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BF74CC">
        <w:rPr>
          <w:rFonts w:ascii="Arial" w:hAnsi="Arial" w:cs="Arial"/>
          <w:b/>
          <w:sz w:val="26"/>
          <w:szCs w:val="26"/>
          <w:u w:val="single"/>
        </w:rPr>
        <w:t>7431</w:t>
      </w:r>
      <w:r w:rsidR="006574C5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7401B3" w:rsidRDefault="007401B3" w:rsidP="007401B3">
      <w:pPr>
        <w:spacing w:line="276" w:lineRule="auto"/>
        <w:ind w:left="2835"/>
        <w:jc w:val="both"/>
        <w:rPr>
          <w:rFonts w:ascii="Arial" w:hAnsi="Arial" w:cs="Arial"/>
          <w:b/>
        </w:rPr>
      </w:pPr>
      <w:r w:rsidRPr="00A43A4F">
        <w:rPr>
          <w:rFonts w:ascii="Arial" w:hAnsi="Arial" w:cs="Arial"/>
          <w:b/>
        </w:rPr>
        <w:t>AUTORIZA O PODER EXECUTIVO A INTEGRAR NO ROL DE EXAMES OBRIGATÓRIOS, O "TESTE MOLECULAR DE DNA" EM RECÉM-NASCIDOS E CRIANÇAS DE ATÉ UM ANO E MEIO DE IDADE, NAS MATERNIDADES E HOSPITAIS</w:t>
      </w:r>
      <w:r>
        <w:rPr>
          <w:rFonts w:ascii="Arial" w:hAnsi="Arial" w:cs="Arial"/>
          <w:b/>
        </w:rPr>
        <w:t>, GRATUITAMENTE, NO ÂMBITO DO MUNICÍPIO DE CACHOEIRO DE ITAPEMIRIM.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5173E1" w:rsidRPr="000D3902" w:rsidRDefault="005173E1" w:rsidP="0035249C">
      <w:pPr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35249C">
      <w:pPr>
        <w:ind w:firstLine="1843"/>
        <w:jc w:val="both"/>
        <w:rPr>
          <w:rFonts w:ascii="Arial" w:hAnsi="Arial" w:cs="Arial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7401B3" w:rsidRPr="00A43A4F">
        <w:rPr>
          <w:rFonts w:ascii="Arial" w:hAnsi="Arial" w:cs="Arial"/>
        </w:rPr>
        <w:t xml:space="preserve">Autoriza o Poder Executivo a integrar no rol de exames obrigatórios, nas maternidades e hospitais do Estado do </w:t>
      </w:r>
      <w:r w:rsidR="007D687F">
        <w:rPr>
          <w:rFonts w:ascii="Arial" w:hAnsi="Arial" w:cs="Arial"/>
        </w:rPr>
        <w:t>Espírito Santo</w:t>
      </w:r>
      <w:r w:rsidR="007401B3" w:rsidRPr="00A43A4F">
        <w:rPr>
          <w:rFonts w:ascii="Arial" w:hAnsi="Arial" w:cs="Arial"/>
        </w:rPr>
        <w:t>, o “Teste Molecular de DNA” em recém-nascidos nas maternidades e hospitais públicos e privados do visando a detecção da Síndrome do X-Frágil.</w:t>
      </w:r>
    </w:p>
    <w:p w:rsidR="007401B3" w:rsidRPr="00F75AFE" w:rsidRDefault="007401B3" w:rsidP="0035249C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7401B3" w:rsidRDefault="007401B3" w:rsidP="0035249C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 xml:space="preserve">Parágrafo </w:t>
      </w:r>
      <w:r w:rsidR="00B10340">
        <w:rPr>
          <w:rFonts w:ascii="Arial" w:hAnsi="Arial" w:cs="Arial"/>
          <w:b/>
          <w:sz w:val="26"/>
          <w:szCs w:val="26"/>
        </w:rPr>
        <w:t>ú</w:t>
      </w:r>
      <w:r>
        <w:rPr>
          <w:rFonts w:ascii="Arial" w:hAnsi="Arial" w:cs="Arial"/>
          <w:b/>
          <w:sz w:val="26"/>
          <w:szCs w:val="26"/>
        </w:rPr>
        <w:t>nico</w:t>
      </w:r>
      <w:r w:rsidR="00063B1D" w:rsidRPr="000D3902">
        <w:rPr>
          <w:rFonts w:ascii="Arial" w:hAnsi="Arial" w:cs="Arial"/>
          <w:b/>
          <w:sz w:val="26"/>
          <w:szCs w:val="26"/>
        </w:rPr>
        <w:t xml:space="preserve">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Pr="00A43A4F">
        <w:rPr>
          <w:rFonts w:ascii="Arial" w:hAnsi="Arial" w:cs="Arial"/>
        </w:rPr>
        <w:t>A síndrome do X Frágil é uma condição genética que causa debilidades intelectuais, problemas de aprendizado e de comportamento, além de diversas características físicas peculiares.</w:t>
      </w:r>
    </w:p>
    <w:p w:rsidR="007401B3" w:rsidRDefault="007401B3" w:rsidP="0035249C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7401B3" w:rsidRDefault="007401B3" w:rsidP="0035249C">
      <w:pPr>
        <w:spacing w:line="276" w:lineRule="auto"/>
        <w:ind w:firstLine="1843"/>
        <w:jc w:val="both"/>
        <w:rPr>
          <w:rFonts w:ascii="Arial" w:hAnsi="Arial" w:cs="Arial"/>
        </w:rPr>
      </w:pPr>
      <w:r w:rsidRPr="007401B3">
        <w:rPr>
          <w:rFonts w:ascii="Arial" w:hAnsi="Arial" w:cs="Arial"/>
          <w:b/>
        </w:rPr>
        <w:t xml:space="preserve">Art. 2º - </w:t>
      </w:r>
      <w:r w:rsidRPr="00A43A4F">
        <w:rPr>
          <w:rFonts w:ascii="Arial" w:hAnsi="Arial" w:cs="Arial"/>
        </w:rPr>
        <w:t>A coleta do material para exame será realizado em recém-nascidos, já na sala de parto ou no berçário, pelo médico ou por qualquer membro da equipe médica devidamente treinada, e, caso não tenha sido feita a coleta no ato do nascimento, em crianças de até dezoito (18) meses, durante a aplicação das vacinas obrigatórias.</w:t>
      </w:r>
    </w:p>
    <w:p w:rsidR="007401B3" w:rsidRDefault="007401B3" w:rsidP="0035249C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7401B3" w:rsidRPr="00A43A4F" w:rsidRDefault="007401B3" w:rsidP="0035249C">
      <w:pPr>
        <w:spacing w:line="276" w:lineRule="auto"/>
        <w:ind w:firstLine="1843"/>
        <w:jc w:val="both"/>
        <w:rPr>
          <w:rFonts w:ascii="Arial" w:hAnsi="Arial" w:cs="Arial"/>
        </w:rPr>
      </w:pPr>
      <w:r w:rsidRPr="007401B3">
        <w:rPr>
          <w:rFonts w:ascii="Arial" w:hAnsi="Arial" w:cs="Arial"/>
          <w:b/>
        </w:rPr>
        <w:t xml:space="preserve">Art. 3º - </w:t>
      </w:r>
      <w:r w:rsidRPr="00A43A4F">
        <w:rPr>
          <w:rFonts w:ascii="Arial" w:hAnsi="Arial" w:cs="Arial"/>
        </w:rPr>
        <w:t>Os responsáveis pelos Centros de Saúde orientarão os pais, por ocasião da vacinação, sobre a importância da realização do exame teste molecular de DNA visando o desenvolvimento psicossocial da criança.</w:t>
      </w:r>
    </w:p>
    <w:p w:rsidR="007401B3" w:rsidRDefault="007401B3" w:rsidP="0035249C">
      <w:pPr>
        <w:spacing w:line="276" w:lineRule="auto"/>
        <w:ind w:firstLine="1843"/>
        <w:jc w:val="both"/>
        <w:rPr>
          <w:rFonts w:ascii="Arial" w:hAnsi="Arial" w:cs="Arial"/>
          <w:b/>
        </w:rPr>
      </w:pPr>
    </w:p>
    <w:p w:rsidR="007401B3" w:rsidRDefault="007401B3" w:rsidP="0035249C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 - </w:t>
      </w:r>
      <w:r w:rsidRPr="007401B3">
        <w:rPr>
          <w:rFonts w:ascii="Arial" w:hAnsi="Arial" w:cs="Arial"/>
        </w:rPr>
        <w:t>O exame será certificado com anotação na ca</w:t>
      </w:r>
      <w:r>
        <w:rPr>
          <w:rFonts w:ascii="Arial" w:hAnsi="Arial" w:cs="Arial"/>
        </w:rPr>
        <w:t>r</w:t>
      </w:r>
      <w:r w:rsidRPr="007401B3">
        <w:rPr>
          <w:rFonts w:ascii="Arial" w:hAnsi="Arial" w:cs="Arial"/>
        </w:rPr>
        <w:t>teira de vacinação ou em anexo.</w:t>
      </w:r>
    </w:p>
    <w:p w:rsidR="0035249C" w:rsidRDefault="007401B3" w:rsidP="0035249C">
      <w:pPr>
        <w:spacing w:before="120" w:line="360" w:lineRule="auto"/>
        <w:ind w:firstLine="1843"/>
        <w:jc w:val="both"/>
        <w:rPr>
          <w:rFonts w:ascii="Arial" w:hAnsi="Arial" w:cs="Arial"/>
        </w:rPr>
      </w:pPr>
      <w:r w:rsidRPr="007401B3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</w:t>
      </w:r>
      <w:r w:rsidRPr="00A43A4F">
        <w:rPr>
          <w:rFonts w:ascii="Arial" w:hAnsi="Arial" w:cs="Arial"/>
        </w:rPr>
        <w:t>Caso seja apontada alteração que indique a presença da Síndrome do X Frágil, os pais devem ser avisados e a criança, encaminhada para o devido tratamento.</w:t>
      </w:r>
    </w:p>
    <w:p w:rsidR="007401B3" w:rsidRDefault="007401B3" w:rsidP="0035249C">
      <w:pPr>
        <w:spacing w:before="120" w:line="360" w:lineRule="auto"/>
        <w:ind w:firstLine="1843"/>
        <w:jc w:val="both"/>
        <w:rPr>
          <w:rFonts w:ascii="Arial" w:hAnsi="Arial" w:cs="Arial"/>
        </w:rPr>
      </w:pPr>
      <w:r w:rsidRPr="007401B3">
        <w:rPr>
          <w:rFonts w:ascii="Arial" w:hAnsi="Arial" w:cs="Arial"/>
          <w:b/>
        </w:rPr>
        <w:lastRenderedPageBreak/>
        <w:t>Art. 5º -</w:t>
      </w:r>
      <w:r>
        <w:rPr>
          <w:rFonts w:ascii="Arial" w:hAnsi="Arial" w:cs="Arial"/>
        </w:rPr>
        <w:t xml:space="preserve"> </w:t>
      </w:r>
      <w:r w:rsidRPr="00F95084">
        <w:rPr>
          <w:rFonts w:ascii="Arial" w:hAnsi="Arial" w:cs="Arial"/>
        </w:rPr>
        <w:t>O Município, através da Secretaria de Municipal de Saúde, divulgará a Unidade responsável pelo exame mais específico e o respectivo tratamento.</w:t>
      </w:r>
    </w:p>
    <w:p w:rsidR="007401B3" w:rsidRDefault="007401B3" w:rsidP="0035249C">
      <w:pPr>
        <w:spacing w:before="120" w:line="360" w:lineRule="auto"/>
        <w:ind w:firstLine="1843"/>
        <w:jc w:val="both"/>
        <w:rPr>
          <w:rFonts w:ascii="Arial" w:hAnsi="Arial" w:cs="Arial"/>
        </w:rPr>
      </w:pPr>
      <w:r w:rsidRPr="007401B3">
        <w:rPr>
          <w:rFonts w:ascii="Arial" w:hAnsi="Arial" w:cs="Arial"/>
          <w:b/>
        </w:rPr>
        <w:t>Art. 6º -</w:t>
      </w:r>
      <w:r>
        <w:rPr>
          <w:rFonts w:ascii="Arial" w:hAnsi="Arial" w:cs="Arial"/>
        </w:rPr>
        <w:t xml:space="preserve"> As despesas decorrentes da execução desta Lei correrão à conta de dotações orçamentárias próprias.</w:t>
      </w:r>
    </w:p>
    <w:p w:rsidR="007401B3" w:rsidRPr="007401B3" w:rsidRDefault="007401B3" w:rsidP="0035249C">
      <w:pPr>
        <w:spacing w:before="120" w:line="360" w:lineRule="auto"/>
        <w:ind w:firstLine="1843"/>
        <w:jc w:val="both"/>
        <w:rPr>
          <w:rFonts w:ascii="Arial" w:hAnsi="Arial" w:cs="Arial"/>
        </w:rPr>
      </w:pPr>
      <w:r w:rsidRPr="007401B3">
        <w:rPr>
          <w:rFonts w:ascii="Arial" w:hAnsi="Arial" w:cs="Arial"/>
          <w:b/>
        </w:rPr>
        <w:t>Art. 7º -</w:t>
      </w:r>
      <w:r>
        <w:rPr>
          <w:rFonts w:ascii="Arial" w:hAnsi="Arial" w:cs="Arial"/>
        </w:rPr>
        <w:t xml:space="preserve"> Esta Lei entra</w:t>
      </w:r>
      <w:r w:rsidR="0035249C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90 (noventa) dias após sua data de publicação.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BF74CC">
        <w:rPr>
          <w:rFonts w:ascii="Arial" w:hAnsi="Arial" w:cs="Arial"/>
          <w:sz w:val="26"/>
          <w:szCs w:val="26"/>
        </w:rPr>
        <w:t>24 de agosto</w:t>
      </w:r>
      <w:r w:rsidR="00322CDD">
        <w:rPr>
          <w:rFonts w:ascii="Arial" w:hAnsi="Arial" w:cs="Arial"/>
          <w:sz w:val="26"/>
          <w:szCs w:val="26"/>
        </w:rPr>
        <w:t xml:space="preserve"> de</w:t>
      </w:r>
      <w:r w:rsidR="00AD3B5C">
        <w:rPr>
          <w:rFonts w:ascii="Arial" w:hAnsi="Arial" w:cs="Arial"/>
          <w:sz w:val="26"/>
          <w:szCs w:val="26"/>
        </w:rPr>
        <w:t xml:space="preserve"> 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D14433" w:rsidRDefault="00D14433" w:rsidP="0035249C">
      <w:pPr>
        <w:rPr>
          <w:rFonts w:ascii="Arial" w:hAnsi="Arial" w:cs="Arial"/>
          <w:b/>
          <w:sz w:val="26"/>
          <w:szCs w:val="26"/>
        </w:rPr>
      </w:pPr>
    </w:p>
    <w:p w:rsidR="00B10340" w:rsidRDefault="00B10340" w:rsidP="0035249C">
      <w:pPr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173544"/>
    <w:rsid w:val="00196BFD"/>
    <w:rsid w:val="001E2BC6"/>
    <w:rsid w:val="001E2BDE"/>
    <w:rsid w:val="001F113D"/>
    <w:rsid w:val="00225238"/>
    <w:rsid w:val="00247340"/>
    <w:rsid w:val="00282EF5"/>
    <w:rsid w:val="0029644B"/>
    <w:rsid w:val="002A5023"/>
    <w:rsid w:val="002D64CD"/>
    <w:rsid w:val="002F33BA"/>
    <w:rsid w:val="00317962"/>
    <w:rsid w:val="00322CDD"/>
    <w:rsid w:val="00343B77"/>
    <w:rsid w:val="0035249C"/>
    <w:rsid w:val="00360192"/>
    <w:rsid w:val="00384A76"/>
    <w:rsid w:val="003F7B88"/>
    <w:rsid w:val="00425E77"/>
    <w:rsid w:val="0043620B"/>
    <w:rsid w:val="004D6BDE"/>
    <w:rsid w:val="004E1161"/>
    <w:rsid w:val="004F5EFE"/>
    <w:rsid w:val="005173E1"/>
    <w:rsid w:val="005219AB"/>
    <w:rsid w:val="00544CE0"/>
    <w:rsid w:val="0057692C"/>
    <w:rsid w:val="005977C4"/>
    <w:rsid w:val="005F338A"/>
    <w:rsid w:val="0062244B"/>
    <w:rsid w:val="006574C5"/>
    <w:rsid w:val="006971C5"/>
    <w:rsid w:val="006A61DC"/>
    <w:rsid w:val="006B2F31"/>
    <w:rsid w:val="006C6941"/>
    <w:rsid w:val="00707307"/>
    <w:rsid w:val="00710216"/>
    <w:rsid w:val="00712A43"/>
    <w:rsid w:val="007361B3"/>
    <w:rsid w:val="007401B3"/>
    <w:rsid w:val="007471C0"/>
    <w:rsid w:val="0077463B"/>
    <w:rsid w:val="007B6493"/>
    <w:rsid w:val="007D29C8"/>
    <w:rsid w:val="007D687F"/>
    <w:rsid w:val="007D69D1"/>
    <w:rsid w:val="00834A45"/>
    <w:rsid w:val="00901757"/>
    <w:rsid w:val="00917C43"/>
    <w:rsid w:val="00926C36"/>
    <w:rsid w:val="00931C5E"/>
    <w:rsid w:val="00965C65"/>
    <w:rsid w:val="00970C0F"/>
    <w:rsid w:val="0098777F"/>
    <w:rsid w:val="009931D4"/>
    <w:rsid w:val="009939D3"/>
    <w:rsid w:val="009A53D4"/>
    <w:rsid w:val="009A78C7"/>
    <w:rsid w:val="009B3EDC"/>
    <w:rsid w:val="009B78A6"/>
    <w:rsid w:val="009C6B19"/>
    <w:rsid w:val="00A37E63"/>
    <w:rsid w:val="00AD3B5C"/>
    <w:rsid w:val="00B10340"/>
    <w:rsid w:val="00B55236"/>
    <w:rsid w:val="00B645AE"/>
    <w:rsid w:val="00B74B1A"/>
    <w:rsid w:val="00BD54DE"/>
    <w:rsid w:val="00BF74CC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F69A5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2016-09-01T15:22:00Z</cp:lastPrinted>
  <dcterms:created xsi:type="dcterms:W3CDTF">2016-09-01T15:23:00Z</dcterms:created>
  <dcterms:modified xsi:type="dcterms:W3CDTF">2016-09-01T19:22:00Z</dcterms:modified>
</cp:coreProperties>
</file>