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Pr="00D46B6D" w:rsidRDefault="00CE2FC1" w:rsidP="00092BB8">
      <w:pPr>
        <w:rPr>
          <w:rFonts w:ascii="Arial" w:hAnsi="Arial" w:cs="Arial"/>
          <w:b/>
          <w:sz w:val="21"/>
          <w:szCs w:val="21"/>
          <w:u w:val="single"/>
        </w:rPr>
      </w:pPr>
    </w:p>
    <w:p w:rsidR="00092BB8" w:rsidRPr="00D46B6D" w:rsidRDefault="00092BB8" w:rsidP="00092BB8">
      <w:pPr>
        <w:rPr>
          <w:rFonts w:ascii="Arial" w:hAnsi="Arial" w:cs="Arial"/>
          <w:b/>
          <w:sz w:val="22"/>
          <w:szCs w:val="22"/>
          <w:u w:val="single"/>
        </w:rPr>
      </w:pPr>
      <w:r w:rsidRPr="00D46B6D">
        <w:rPr>
          <w:rFonts w:ascii="Arial" w:hAnsi="Arial" w:cs="Arial"/>
          <w:b/>
          <w:sz w:val="22"/>
          <w:szCs w:val="22"/>
          <w:u w:val="single"/>
        </w:rPr>
        <w:t xml:space="preserve">LEI Nº </w:t>
      </w:r>
      <w:r w:rsidR="000A2D66">
        <w:rPr>
          <w:rFonts w:ascii="Arial" w:hAnsi="Arial" w:cs="Arial"/>
          <w:b/>
          <w:sz w:val="22"/>
          <w:szCs w:val="22"/>
          <w:u w:val="single"/>
        </w:rPr>
        <w:t>7386</w:t>
      </w:r>
      <w:r w:rsidR="00A95D87" w:rsidRPr="00D46B6D">
        <w:rPr>
          <w:rFonts w:ascii="Arial" w:hAnsi="Arial" w:cs="Arial"/>
          <w:b/>
          <w:sz w:val="22"/>
          <w:szCs w:val="22"/>
          <w:u w:val="single"/>
        </w:rPr>
        <w:t>/</w:t>
      </w:r>
      <w:r w:rsidRPr="00D46B6D">
        <w:rPr>
          <w:rFonts w:ascii="Arial" w:hAnsi="Arial" w:cs="Arial"/>
          <w:b/>
          <w:sz w:val="22"/>
          <w:szCs w:val="22"/>
          <w:u w:val="single"/>
        </w:rPr>
        <w:t>201</w:t>
      </w:r>
      <w:r w:rsidR="000A2D66">
        <w:rPr>
          <w:rFonts w:ascii="Arial" w:hAnsi="Arial" w:cs="Arial"/>
          <w:b/>
          <w:sz w:val="22"/>
          <w:szCs w:val="22"/>
          <w:u w:val="single"/>
        </w:rPr>
        <w:t>6</w:t>
      </w:r>
    </w:p>
    <w:p w:rsidR="00092BB8" w:rsidRPr="00D46B6D" w:rsidRDefault="00092BB8" w:rsidP="00092BB8">
      <w:pPr>
        <w:jc w:val="both"/>
        <w:rPr>
          <w:rFonts w:ascii="Arial" w:hAnsi="Arial" w:cs="Arial"/>
          <w:sz w:val="21"/>
          <w:szCs w:val="21"/>
        </w:rPr>
      </w:pPr>
    </w:p>
    <w:p w:rsidR="00092BB8" w:rsidRPr="00D46B6D" w:rsidRDefault="00092BB8" w:rsidP="00092BB8">
      <w:pPr>
        <w:jc w:val="both"/>
        <w:rPr>
          <w:rFonts w:ascii="Arial" w:hAnsi="Arial" w:cs="Arial"/>
          <w:b/>
          <w:sz w:val="21"/>
          <w:szCs w:val="21"/>
        </w:rPr>
      </w:pPr>
    </w:p>
    <w:p w:rsidR="00092BB8" w:rsidRPr="00D46B6D" w:rsidRDefault="00126B9A" w:rsidP="00092BB8">
      <w:pPr>
        <w:ind w:left="2880"/>
        <w:jc w:val="both"/>
        <w:rPr>
          <w:rFonts w:ascii="Arial" w:hAnsi="Arial" w:cs="Arial"/>
          <w:b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DISPÕE SOBRE O DIREITO DA PESSOA COM DEFICIÊNCIA VISUAL USUÁRIA DE CÃO-GUIA DE INGRESSAR E PERMANECER COM O ANIMAL EM TODO OS LOCAIS PÚBLICOS OU PRIVADOS DE USO COLETIVO NO MUNIC</w:t>
      </w:r>
      <w:r w:rsidR="006375D2" w:rsidRPr="00D46B6D">
        <w:rPr>
          <w:rFonts w:ascii="Arial" w:hAnsi="Arial" w:cs="Arial"/>
          <w:b/>
          <w:sz w:val="21"/>
          <w:szCs w:val="21"/>
        </w:rPr>
        <w:t>Í</w:t>
      </w:r>
      <w:r w:rsidRPr="00D46B6D">
        <w:rPr>
          <w:rFonts w:ascii="Arial" w:hAnsi="Arial" w:cs="Arial"/>
          <w:b/>
          <w:sz w:val="21"/>
          <w:szCs w:val="21"/>
        </w:rPr>
        <w:t>PIO DE CACHOEIRO DE ITAPEMIRIM-ES</w:t>
      </w:r>
      <w:r w:rsidR="00132511" w:rsidRPr="00D46B6D">
        <w:rPr>
          <w:rFonts w:ascii="Arial" w:hAnsi="Arial" w:cs="Arial"/>
          <w:b/>
          <w:sz w:val="21"/>
          <w:szCs w:val="21"/>
        </w:rPr>
        <w:t>.</w:t>
      </w:r>
    </w:p>
    <w:p w:rsidR="00D65D70" w:rsidRPr="00D46B6D" w:rsidRDefault="00D65D70" w:rsidP="00092BB8">
      <w:pPr>
        <w:ind w:left="2880"/>
        <w:jc w:val="both"/>
        <w:rPr>
          <w:rFonts w:ascii="Arial" w:hAnsi="Arial" w:cs="Arial"/>
          <w:sz w:val="21"/>
          <w:szCs w:val="21"/>
        </w:rPr>
      </w:pPr>
    </w:p>
    <w:p w:rsidR="00092BB8" w:rsidRPr="00D46B6D" w:rsidRDefault="00092BB8" w:rsidP="00092BB8">
      <w:pPr>
        <w:ind w:left="2880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 xml:space="preserve">O Presidente da Câmara Municipal de Cachoeiro de Itapemirim, Estado do Espírito Santo, no uso de suas atribuições legais, faz saber que a Câmara </w:t>
      </w:r>
      <w:r w:rsidRPr="00D46B6D">
        <w:rPr>
          <w:rFonts w:ascii="Arial" w:hAnsi="Arial" w:cs="Arial"/>
          <w:b/>
          <w:sz w:val="21"/>
          <w:szCs w:val="21"/>
        </w:rPr>
        <w:t>PROMULGA</w:t>
      </w:r>
      <w:r w:rsidRPr="00D46B6D">
        <w:rPr>
          <w:rFonts w:ascii="Arial" w:hAnsi="Arial" w:cs="Arial"/>
          <w:sz w:val="21"/>
          <w:szCs w:val="21"/>
        </w:rPr>
        <w:t xml:space="preserve"> a seguinte Lei:</w:t>
      </w:r>
    </w:p>
    <w:p w:rsidR="00092BB8" w:rsidRPr="00D46B6D" w:rsidRDefault="00092BB8" w:rsidP="00126B9A">
      <w:pPr>
        <w:jc w:val="both"/>
        <w:rPr>
          <w:rFonts w:ascii="Arial" w:hAnsi="Arial" w:cs="Arial"/>
          <w:b/>
          <w:sz w:val="21"/>
          <w:szCs w:val="21"/>
        </w:rPr>
      </w:pPr>
    </w:p>
    <w:p w:rsidR="005173E1" w:rsidRPr="00D46B6D" w:rsidRDefault="005173E1" w:rsidP="00092BB8">
      <w:pPr>
        <w:ind w:left="3420"/>
        <w:jc w:val="both"/>
        <w:rPr>
          <w:rFonts w:ascii="Arial" w:hAnsi="Arial" w:cs="Arial"/>
          <w:b/>
          <w:sz w:val="21"/>
          <w:szCs w:val="21"/>
        </w:rPr>
      </w:pPr>
    </w:p>
    <w:p w:rsidR="00970C0F" w:rsidRPr="00D46B6D" w:rsidRDefault="00126B9A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Art</w:t>
      </w:r>
      <w:r w:rsidR="00092BB8" w:rsidRPr="00D46B6D">
        <w:rPr>
          <w:rFonts w:ascii="Arial" w:hAnsi="Arial" w:cs="Arial"/>
          <w:b/>
          <w:sz w:val="21"/>
          <w:szCs w:val="21"/>
        </w:rPr>
        <w:t xml:space="preserve">. 1º - </w:t>
      </w:r>
      <w:r w:rsidRPr="00D46B6D">
        <w:rPr>
          <w:rFonts w:ascii="Arial" w:hAnsi="Arial" w:cs="Arial"/>
          <w:sz w:val="21"/>
          <w:szCs w:val="21"/>
        </w:rPr>
        <w:t>A pessoa com deficiência visual usuária de cão-guia tem o direito de ingressar e permanecer com o animal em todos os locais públicos ou privados de uso coletivo.</w:t>
      </w: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§ 1º -</w:t>
      </w:r>
      <w:r w:rsidRPr="00D46B6D">
        <w:rPr>
          <w:rFonts w:ascii="Arial" w:hAnsi="Arial" w:cs="Arial"/>
          <w:sz w:val="21"/>
          <w:szCs w:val="21"/>
        </w:rPr>
        <w:t xml:space="preserve"> O ingresso e a permanência de cão em fase de socialização ou treinamento nos locais previstos no caput somente poderá ocorrer quando em companhia de seu treinador, instrutor ou acompanhantes habilitados.</w:t>
      </w: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§ 2º -</w:t>
      </w:r>
      <w:r w:rsidRPr="00D46B6D">
        <w:rPr>
          <w:rFonts w:ascii="Arial" w:hAnsi="Arial" w:cs="Arial"/>
          <w:sz w:val="21"/>
          <w:szCs w:val="21"/>
        </w:rPr>
        <w:t xml:space="preserve"> É vedada a exigência do uso de focinheira nos animais de que trata esta lei, como condição para o ingresso e permanência nos locais descritos no caput.</w:t>
      </w: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§ 3º -</w:t>
      </w:r>
      <w:r w:rsidRPr="00D46B6D">
        <w:rPr>
          <w:rFonts w:ascii="Arial" w:hAnsi="Arial" w:cs="Arial"/>
          <w:sz w:val="21"/>
          <w:szCs w:val="21"/>
        </w:rPr>
        <w:t xml:space="preserve"> Fica proibido o ingresso de cão-guia em estabelecimentos de saúde nos setores de isolamento, quimioterapia, transplante, assistência a queimados, centro cirúrgico, central de material e esterilização, unidade de tratamento intensivo e semi-intensivo, em áreas de preparo de medicamentos, farmácia hospitalar, em áreas de manipulação, processamento, preparação e armazenamento de alimentos e em casos especiais identificados e determinados pela Secretaria de Saúde do Município.</w:t>
      </w: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§ 4º -</w:t>
      </w:r>
      <w:r w:rsidRPr="00D46B6D">
        <w:rPr>
          <w:rFonts w:ascii="Arial" w:hAnsi="Arial" w:cs="Arial"/>
          <w:sz w:val="21"/>
          <w:szCs w:val="21"/>
        </w:rPr>
        <w:t xml:space="preserve"> O ingresso de cão-guia é proibido, ainda, nos locais em que seja obrigatória a esterilização individual.</w:t>
      </w: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§ 5º -</w:t>
      </w:r>
      <w:r w:rsidRPr="00D46B6D">
        <w:rPr>
          <w:rFonts w:ascii="Arial" w:hAnsi="Arial" w:cs="Arial"/>
          <w:sz w:val="21"/>
          <w:szCs w:val="21"/>
        </w:rPr>
        <w:t xml:space="preserve"> No transporte público, a pessoa com deficiência visual acompanhada de cão guia ocupará, preferencialmente, o assento mais amplo, com maior espaço livre à sua volta ou próximo de uma passagem, de acordo com o meio de transporte.</w:t>
      </w: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</w:p>
    <w:p w:rsidR="00E04DEB" w:rsidRPr="00D46B6D" w:rsidRDefault="00E04DEB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§ 6º -</w:t>
      </w:r>
      <w:r w:rsidRPr="00D46B6D">
        <w:rPr>
          <w:rFonts w:ascii="Arial" w:hAnsi="Arial" w:cs="Arial"/>
          <w:sz w:val="21"/>
          <w:szCs w:val="21"/>
        </w:rPr>
        <w:t xml:space="preserve"> A pessoa com deficiência visual e a família hospedeira ou de acolhimento poderão manter em sua residência os animais de que trata esta Lei, não se aplicando a estes quaisquer restrições previstas em convenção, regimento interno ou regulamento condominiais.</w:t>
      </w:r>
    </w:p>
    <w:p w:rsidR="00E073E5" w:rsidRPr="00D46B6D" w:rsidRDefault="00E073E5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</w:p>
    <w:p w:rsidR="00E073E5" w:rsidRPr="00D46B6D" w:rsidRDefault="00E073E5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§ 7º -</w:t>
      </w:r>
      <w:r w:rsidRPr="00D46B6D">
        <w:rPr>
          <w:rFonts w:ascii="Arial" w:hAnsi="Arial" w:cs="Arial"/>
          <w:sz w:val="21"/>
          <w:szCs w:val="21"/>
        </w:rPr>
        <w:t xml:space="preserve"> É vedada a cobrança de valores, tarifas ou acréscimos vinculados, direta ou indiretamente, ao ingresso ou à presença de cão-guia nos locais previstos no </w:t>
      </w:r>
      <w:r w:rsidRPr="00D46B6D">
        <w:rPr>
          <w:rFonts w:ascii="Arial" w:hAnsi="Arial" w:cs="Arial"/>
          <w:i/>
          <w:sz w:val="21"/>
          <w:szCs w:val="21"/>
        </w:rPr>
        <w:t>caput</w:t>
      </w:r>
      <w:r w:rsidRPr="00D46B6D">
        <w:rPr>
          <w:rFonts w:ascii="Arial" w:hAnsi="Arial" w:cs="Arial"/>
          <w:sz w:val="21"/>
          <w:szCs w:val="21"/>
        </w:rPr>
        <w:t>.</w:t>
      </w:r>
    </w:p>
    <w:p w:rsidR="00E073E5" w:rsidRPr="00D46B6D" w:rsidRDefault="00E073E5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</w:p>
    <w:p w:rsidR="00E073E5" w:rsidRPr="00D46B6D" w:rsidRDefault="00E073E5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Art. 2º -</w:t>
      </w:r>
      <w:r w:rsidR="00D46B6D" w:rsidRPr="00D46B6D">
        <w:rPr>
          <w:rFonts w:ascii="Arial" w:hAnsi="Arial" w:cs="Arial"/>
          <w:sz w:val="21"/>
          <w:szCs w:val="21"/>
        </w:rPr>
        <w:t xml:space="preserve"> Para os efeitos desta L</w:t>
      </w:r>
      <w:r w:rsidRPr="00D46B6D">
        <w:rPr>
          <w:rFonts w:ascii="Arial" w:hAnsi="Arial" w:cs="Arial"/>
          <w:sz w:val="21"/>
          <w:szCs w:val="21"/>
        </w:rPr>
        <w:t>ei, considera-se:</w:t>
      </w:r>
    </w:p>
    <w:p w:rsidR="00D46B6D" w:rsidRPr="00D46B6D" w:rsidRDefault="00D46B6D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</w:p>
    <w:p w:rsidR="00D46B6D" w:rsidRDefault="00E073E5" w:rsidP="00066C5F">
      <w:pPr>
        <w:pStyle w:val="PargrafodaLista"/>
        <w:numPr>
          <w:ilvl w:val="0"/>
          <w:numId w:val="5"/>
        </w:numPr>
        <w:ind w:left="0"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 xml:space="preserve">Deficiência visual: cegueira, na qual a acuidade visual é igual ou menor que 0,05°no melhor olho, com a melhor correção óptica; a baixa visão, que significa acuidade visual entre 0,3º e 0,05º no melhor olho, com a melhor correção óptica; os casos nos quais a somatória da </w:t>
      </w:r>
    </w:p>
    <w:p w:rsidR="00D46B6D" w:rsidRDefault="00D46B6D" w:rsidP="00D46B6D">
      <w:pPr>
        <w:pStyle w:val="PargrafodaLista"/>
        <w:ind w:left="1843"/>
        <w:jc w:val="both"/>
        <w:rPr>
          <w:rFonts w:ascii="Arial" w:hAnsi="Arial" w:cs="Arial"/>
          <w:sz w:val="21"/>
          <w:szCs w:val="21"/>
        </w:rPr>
      </w:pPr>
    </w:p>
    <w:p w:rsidR="00E073E5" w:rsidRPr="00D46B6D" w:rsidRDefault="00E073E5" w:rsidP="00066C5F">
      <w:pPr>
        <w:pStyle w:val="PargrafodaLista"/>
        <w:numPr>
          <w:ilvl w:val="0"/>
          <w:numId w:val="5"/>
        </w:numPr>
        <w:ind w:left="0"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medida do campo visual em ambos os olhos for igual ou menor que 60 graus; ou a ocorrência simultânea de quaisquer das condições anteriores;</w:t>
      </w:r>
    </w:p>
    <w:p w:rsidR="00066C5F" w:rsidRPr="00D46B6D" w:rsidRDefault="00066C5F" w:rsidP="00066C5F">
      <w:pPr>
        <w:pStyle w:val="PargrafodaLista"/>
        <w:ind w:left="0" w:firstLine="1843"/>
        <w:jc w:val="both"/>
        <w:rPr>
          <w:rFonts w:ascii="Arial" w:hAnsi="Arial" w:cs="Arial"/>
          <w:sz w:val="21"/>
          <w:szCs w:val="21"/>
        </w:rPr>
      </w:pPr>
    </w:p>
    <w:p w:rsidR="00E073E5" w:rsidRPr="00D46B6D" w:rsidRDefault="00E073E5" w:rsidP="00066C5F">
      <w:pPr>
        <w:pStyle w:val="PargrafodaLista"/>
        <w:numPr>
          <w:ilvl w:val="0"/>
          <w:numId w:val="5"/>
        </w:numPr>
        <w:ind w:left="0"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Local público: aquele que seja aberto ao público, destinado ao público ou utilizado pelo público, cujo acesso seja gratuito ou realizado mediante taxa de ingresso;</w:t>
      </w:r>
    </w:p>
    <w:p w:rsidR="00066C5F" w:rsidRPr="00D46B6D" w:rsidRDefault="00066C5F" w:rsidP="00066C5F">
      <w:pPr>
        <w:pStyle w:val="PargrafodaLista"/>
        <w:ind w:left="0" w:firstLine="1843"/>
        <w:jc w:val="both"/>
        <w:rPr>
          <w:rFonts w:ascii="Arial" w:hAnsi="Arial" w:cs="Arial"/>
          <w:sz w:val="21"/>
          <w:szCs w:val="21"/>
        </w:rPr>
      </w:pPr>
    </w:p>
    <w:p w:rsidR="00E073E5" w:rsidRPr="00D46B6D" w:rsidRDefault="00E073E5" w:rsidP="00066C5F">
      <w:pPr>
        <w:pStyle w:val="PargrafodaLista"/>
        <w:numPr>
          <w:ilvl w:val="0"/>
          <w:numId w:val="5"/>
        </w:numPr>
        <w:ind w:left="0"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Local privado de uso coletivo: aquele destinado às atividades de natureza comercial cultural, esportiva, financeira, recreativa, social, religiosa, de lazer, educacional, laboral, de saúde ou de serviços, entre outras;</w:t>
      </w:r>
    </w:p>
    <w:p w:rsidR="00066C5F" w:rsidRPr="00D46B6D" w:rsidRDefault="00066C5F" w:rsidP="00066C5F">
      <w:pPr>
        <w:pStyle w:val="PargrafodaLista"/>
        <w:ind w:left="0" w:firstLine="1843"/>
        <w:jc w:val="both"/>
        <w:rPr>
          <w:rFonts w:ascii="Arial" w:hAnsi="Arial" w:cs="Arial"/>
          <w:sz w:val="21"/>
          <w:szCs w:val="21"/>
        </w:rPr>
      </w:pPr>
    </w:p>
    <w:p w:rsidR="00E073E5" w:rsidRPr="00D46B6D" w:rsidRDefault="00E073E5" w:rsidP="00066C5F">
      <w:pPr>
        <w:pStyle w:val="PargrafodaLista"/>
        <w:numPr>
          <w:ilvl w:val="0"/>
          <w:numId w:val="5"/>
        </w:numPr>
        <w:ind w:left="0"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Treinador: profissional habilitado para treinar o cão;</w:t>
      </w:r>
    </w:p>
    <w:p w:rsidR="00066C5F" w:rsidRPr="00D46B6D" w:rsidRDefault="00066C5F" w:rsidP="00066C5F">
      <w:pPr>
        <w:pStyle w:val="PargrafodaLista"/>
        <w:ind w:left="0" w:firstLine="1843"/>
        <w:jc w:val="both"/>
        <w:rPr>
          <w:rFonts w:ascii="Arial" w:hAnsi="Arial" w:cs="Arial"/>
          <w:sz w:val="21"/>
          <w:szCs w:val="21"/>
        </w:rPr>
      </w:pPr>
    </w:p>
    <w:p w:rsidR="00E073E5" w:rsidRPr="00D46B6D" w:rsidRDefault="00E073E5" w:rsidP="00066C5F">
      <w:pPr>
        <w:pStyle w:val="PargrafodaLista"/>
        <w:numPr>
          <w:ilvl w:val="0"/>
          <w:numId w:val="5"/>
        </w:numPr>
        <w:ind w:left="0"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Instrutor: profissional habilitado para treinar a dupla cão e usuário;</w:t>
      </w:r>
    </w:p>
    <w:p w:rsidR="00066C5F" w:rsidRPr="00D46B6D" w:rsidRDefault="00066C5F" w:rsidP="00066C5F">
      <w:pPr>
        <w:pStyle w:val="PargrafodaLista"/>
        <w:ind w:left="0" w:firstLine="1843"/>
        <w:jc w:val="both"/>
        <w:rPr>
          <w:rFonts w:ascii="Arial" w:hAnsi="Arial" w:cs="Arial"/>
          <w:sz w:val="21"/>
          <w:szCs w:val="21"/>
        </w:rPr>
      </w:pPr>
    </w:p>
    <w:p w:rsidR="00E073E5" w:rsidRPr="00D46B6D" w:rsidRDefault="00E073E5" w:rsidP="00066C5F">
      <w:pPr>
        <w:pStyle w:val="PargrafodaLista"/>
        <w:numPr>
          <w:ilvl w:val="0"/>
          <w:numId w:val="5"/>
        </w:numPr>
        <w:ind w:left="0"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Família hospedeira ou família de acolhimento: aquela que abriga o cão na fase de socialização, compreendida entre o desmame e o início do treinamento específico</w:t>
      </w:r>
      <w:r w:rsidR="00CB24AA" w:rsidRPr="00D46B6D">
        <w:rPr>
          <w:rFonts w:ascii="Arial" w:hAnsi="Arial" w:cs="Arial"/>
          <w:sz w:val="21"/>
          <w:szCs w:val="21"/>
        </w:rPr>
        <w:t xml:space="preserve"> do animal para sua atividade como guia;</w:t>
      </w:r>
    </w:p>
    <w:p w:rsidR="00066C5F" w:rsidRPr="00D46B6D" w:rsidRDefault="00066C5F" w:rsidP="00066C5F">
      <w:pPr>
        <w:pStyle w:val="PargrafodaLista"/>
        <w:ind w:left="0" w:firstLine="1843"/>
        <w:jc w:val="both"/>
        <w:rPr>
          <w:rFonts w:ascii="Arial" w:hAnsi="Arial" w:cs="Arial"/>
          <w:sz w:val="21"/>
          <w:szCs w:val="21"/>
        </w:rPr>
      </w:pPr>
    </w:p>
    <w:p w:rsidR="00CB24AA" w:rsidRPr="00D46B6D" w:rsidRDefault="00CB24AA" w:rsidP="00066C5F">
      <w:pPr>
        <w:pStyle w:val="PargrafodaLista"/>
        <w:numPr>
          <w:ilvl w:val="0"/>
          <w:numId w:val="5"/>
        </w:numPr>
        <w:ind w:left="0"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Acompanhante habilitado do cão-guia: membro da família hospedeira ou família de acolhimento;</w:t>
      </w:r>
    </w:p>
    <w:p w:rsidR="00066C5F" w:rsidRPr="00D46B6D" w:rsidRDefault="00066C5F" w:rsidP="00066C5F">
      <w:pPr>
        <w:pStyle w:val="PargrafodaLista"/>
        <w:ind w:left="0" w:firstLine="1843"/>
        <w:jc w:val="both"/>
        <w:rPr>
          <w:rFonts w:ascii="Arial" w:hAnsi="Arial" w:cs="Arial"/>
          <w:sz w:val="21"/>
          <w:szCs w:val="21"/>
        </w:rPr>
      </w:pPr>
    </w:p>
    <w:p w:rsidR="00CB24AA" w:rsidRPr="00D46B6D" w:rsidRDefault="00CB24AA" w:rsidP="00066C5F">
      <w:pPr>
        <w:pStyle w:val="PargrafodaLista"/>
        <w:numPr>
          <w:ilvl w:val="0"/>
          <w:numId w:val="5"/>
        </w:numPr>
        <w:ind w:left="0"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Cão-guia: animal castrado isento de agressividade, de qualquer sexo, de porte adequado, treinado com o fim exclusivo de guiar pessoas com deficiência visual.</w:t>
      </w:r>
    </w:p>
    <w:p w:rsidR="00132511" w:rsidRPr="00D46B6D" w:rsidRDefault="00132511" w:rsidP="00F75AFE">
      <w:pPr>
        <w:ind w:firstLine="1843"/>
        <w:jc w:val="both"/>
        <w:rPr>
          <w:rFonts w:ascii="Arial" w:hAnsi="Arial" w:cs="Arial"/>
          <w:sz w:val="21"/>
          <w:szCs w:val="21"/>
        </w:rPr>
      </w:pPr>
    </w:p>
    <w:p w:rsidR="00846158" w:rsidRPr="00D46B6D" w:rsidRDefault="00846158" w:rsidP="00970C0F">
      <w:pPr>
        <w:ind w:firstLine="1800"/>
        <w:jc w:val="both"/>
        <w:rPr>
          <w:rFonts w:ascii="Arial" w:hAnsi="Arial" w:cs="Arial"/>
          <w:sz w:val="21"/>
          <w:szCs w:val="21"/>
        </w:rPr>
      </w:pPr>
    </w:p>
    <w:p w:rsidR="00092BB8" w:rsidRPr="00D46B6D" w:rsidRDefault="00C86F47" w:rsidP="00A27F38">
      <w:pPr>
        <w:ind w:firstLine="1800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 xml:space="preserve">Art. </w:t>
      </w:r>
      <w:r w:rsidR="00CB24AA" w:rsidRPr="00D46B6D">
        <w:rPr>
          <w:rFonts w:ascii="Arial" w:hAnsi="Arial" w:cs="Arial"/>
          <w:b/>
          <w:sz w:val="21"/>
          <w:szCs w:val="21"/>
        </w:rPr>
        <w:t>3º</w:t>
      </w:r>
      <w:r w:rsidRPr="00D46B6D">
        <w:rPr>
          <w:rFonts w:ascii="Arial" w:hAnsi="Arial" w:cs="Arial"/>
          <w:b/>
          <w:sz w:val="21"/>
          <w:szCs w:val="21"/>
        </w:rPr>
        <w:t xml:space="preserve"> - </w:t>
      </w:r>
      <w:r w:rsidR="00CB24AA" w:rsidRPr="00D46B6D">
        <w:rPr>
          <w:rFonts w:ascii="Arial" w:hAnsi="Arial" w:cs="Arial"/>
          <w:sz w:val="21"/>
          <w:szCs w:val="21"/>
        </w:rPr>
        <w:t>Fica vedada a utilização dos animais de que trata esta Lei para fins de defesa pessoal, ataque, intimidação ou quaisquer ações de natureza agressiva, bem como para a obtenção de vantagens de qualquer natureza.</w:t>
      </w:r>
    </w:p>
    <w:p w:rsidR="00CB24AA" w:rsidRPr="00D46B6D" w:rsidRDefault="00CB24AA" w:rsidP="00A27F38">
      <w:pPr>
        <w:ind w:firstLine="1800"/>
        <w:jc w:val="both"/>
        <w:rPr>
          <w:rFonts w:ascii="Arial" w:hAnsi="Arial" w:cs="Arial"/>
          <w:sz w:val="21"/>
          <w:szCs w:val="21"/>
        </w:rPr>
      </w:pPr>
    </w:p>
    <w:p w:rsidR="00CB24AA" w:rsidRPr="00D46B6D" w:rsidRDefault="00CB24AA" w:rsidP="00CB24AA">
      <w:pPr>
        <w:ind w:firstLine="1800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 xml:space="preserve">Parágrafo único – </w:t>
      </w:r>
      <w:r w:rsidRPr="00D46B6D">
        <w:rPr>
          <w:rFonts w:ascii="Arial" w:hAnsi="Arial" w:cs="Arial"/>
          <w:sz w:val="21"/>
          <w:szCs w:val="21"/>
        </w:rPr>
        <w:t xml:space="preserve">A prática no </w:t>
      </w:r>
      <w:r w:rsidRPr="00E66061">
        <w:rPr>
          <w:rFonts w:ascii="Arial" w:hAnsi="Arial" w:cs="Arial"/>
          <w:i/>
          <w:sz w:val="21"/>
          <w:szCs w:val="21"/>
        </w:rPr>
        <w:t>caput</w:t>
      </w:r>
      <w:r w:rsidRPr="00D46B6D">
        <w:rPr>
          <w:rFonts w:ascii="Arial" w:hAnsi="Arial" w:cs="Arial"/>
          <w:sz w:val="21"/>
          <w:szCs w:val="21"/>
        </w:rPr>
        <w:t xml:space="preserve"> deste artigo é considerada como desvio de função, sujeitando o responsável à perda da posse do animal e a respectiva devolução a um centro de treinamento, preferencialmente aquele em que o cão foi treinado</w:t>
      </w:r>
      <w:r w:rsidR="008629A9" w:rsidRPr="00D46B6D">
        <w:rPr>
          <w:rFonts w:ascii="Arial" w:hAnsi="Arial" w:cs="Arial"/>
          <w:sz w:val="21"/>
          <w:szCs w:val="21"/>
        </w:rPr>
        <w:t>.</w:t>
      </w:r>
    </w:p>
    <w:p w:rsidR="008629A9" w:rsidRPr="00D46B6D" w:rsidRDefault="008629A9" w:rsidP="00CB24AA">
      <w:pPr>
        <w:ind w:firstLine="1800"/>
        <w:jc w:val="both"/>
        <w:rPr>
          <w:rFonts w:ascii="Arial" w:hAnsi="Arial" w:cs="Arial"/>
          <w:sz w:val="21"/>
          <w:szCs w:val="21"/>
        </w:rPr>
      </w:pPr>
    </w:p>
    <w:p w:rsidR="008629A9" w:rsidRPr="00D46B6D" w:rsidRDefault="008629A9" w:rsidP="008629A9">
      <w:pPr>
        <w:ind w:firstLine="1800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Ar</w:t>
      </w:r>
      <w:r w:rsidR="00066C5F" w:rsidRPr="00D46B6D">
        <w:rPr>
          <w:rFonts w:ascii="Arial" w:hAnsi="Arial" w:cs="Arial"/>
          <w:b/>
          <w:sz w:val="21"/>
          <w:szCs w:val="21"/>
        </w:rPr>
        <w:t>t</w:t>
      </w:r>
      <w:r w:rsidRPr="00D46B6D">
        <w:rPr>
          <w:rFonts w:ascii="Arial" w:hAnsi="Arial" w:cs="Arial"/>
          <w:b/>
          <w:sz w:val="21"/>
          <w:szCs w:val="21"/>
        </w:rPr>
        <w:t xml:space="preserve">. 4º - </w:t>
      </w:r>
      <w:r w:rsidRPr="00D46B6D">
        <w:rPr>
          <w:rFonts w:ascii="Arial" w:hAnsi="Arial" w:cs="Arial"/>
          <w:sz w:val="21"/>
          <w:szCs w:val="21"/>
        </w:rPr>
        <w:t>A identificação do cão-guia e a comprovação de treinamento do usuário dar-se-ão por meio da apresentação dos seguintes itens:</w:t>
      </w:r>
    </w:p>
    <w:p w:rsidR="008629A9" w:rsidRPr="00D46B6D" w:rsidRDefault="008629A9" w:rsidP="008629A9">
      <w:pPr>
        <w:ind w:firstLine="1800"/>
        <w:jc w:val="both"/>
        <w:rPr>
          <w:rFonts w:ascii="Arial" w:hAnsi="Arial" w:cs="Arial"/>
          <w:sz w:val="21"/>
          <w:szCs w:val="21"/>
        </w:rPr>
      </w:pPr>
    </w:p>
    <w:p w:rsidR="008629A9" w:rsidRPr="00D46B6D" w:rsidRDefault="008629A9" w:rsidP="00066C5F">
      <w:pPr>
        <w:pStyle w:val="PargrafodaLista"/>
        <w:numPr>
          <w:ilvl w:val="0"/>
          <w:numId w:val="6"/>
        </w:numPr>
        <w:ind w:left="0" w:firstLine="1843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Carteira de identificação e plaqueta de identificação, expedidas pelo centro de treinamento de cães-guia ou pelo instrutor autônomo, que devem conter as seguintes informações:</w:t>
      </w:r>
    </w:p>
    <w:p w:rsidR="00066C5F" w:rsidRPr="00D46B6D" w:rsidRDefault="00066C5F" w:rsidP="00066C5F">
      <w:pPr>
        <w:pStyle w:val="PargrafodaLista"/>
        <w:ind w:left="1843"/>
        <w:jc w:val="both"/>
        <w:rPr>
          <w:rFonts w:ascii="Arial" w:hAnsi="Arial" w:cs="Arial"/>
          <w:sz w:val="21"/>
          <w:szCs w:val="21"/>
        </w:rPr>
      </w:pPr>
    </w:p>
    <w:p w:rsidR="00066C5F" w:rsidRPr="00D46B6D" w:rsidRDefault="00066C5F" w:rsidP="00066C5F">
      <w:pPr>
        <w:pStyle w:val="PargrafodaLista"/>
        <w:ind w:left="1701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a) no caso da carteira de identificação:</w:t>
      </w:r>
    </w:p>
    <w:p w:rsidR="00066C5F" w:rsidRPr="00D46B6D" w:rsidRDefault="00066C5F" w:rsidP="00066C5F">
      <w:pPr>
        <w:pStyle w:val="PargrafodaLista"/>
        <w:ind w:left="1701"/>
        <w:jc w:val="both"/>
        <w:rPr>
          <w:rFonts w:ascii="Arial" w:hAnsi="Arial" w:cs="Arial"/>
          <w:sz w:val="21"/>
          <w:szCs w:val="21"/>
        </w:rPr>
      </w:pPr>
    </w:p>
    <w:p w:rsidR="00066C5F" w:rsidRPr="00D46B6D" w:rsidRDefault="00066C5F" w:rsidP="00066C5F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Nome do usuário e do cão-guia;</w:t>
      </w:r>
    </w:p>
    <w:p w:rsidR="00066C5F" w:rsidRPr="00D46B6D" w:rsidRDefault="00066C5F" w:rsidP="00066C5F">
      <w:pPr>
        <w:pStyle w:val="PargrafodaLista"/>
        <w:ind w:left="2421"/>
        <w:jc w:val="both"/>
        <w:rPr>
          <w:rFonts w:ascii="Arial" w:hAnsi="Arial" w:cs="Arial"/>
          <w:sz w:val="21"/>
          <w:szCs w:val="21"/>
        </w:rPr>
      </w:pPr>
    </w:p>
    <w:p w:rsidR="00066C5F" w:rsidRPr="00D46B6D" w:rsidRDefault="00066C5F" w:rsidP="00066C5F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nome do centro de treinamento ou do instrutor autônomo;</w:t>
      </w:r>
    </w:p>
    <w:p w:rsidR="00D46B6D" w:rsidRPr="00D46B6D" w:rsidRDefault="00D46B6D" w:rsidP="00D46B6D">
      <w:pPr>
        <w:pStyle w:val="PargrafodaLista"/>
        <w:ind w:left="2421"/>
        <w:jc w:val="both"/>
        <w:rPr>
          <w:rFonts w:ascii="Arial" w:hAnsi="Arial" w:cs="Arial"/>
          <w:sz w:val="21"/>
          <w:szCs w:val="21"/>
        </w:rPr>
      </w:pPr>
    </w:p>
    <w:p w:rsidR="00066C5F" w:rsidRPr="00D46B6D" w:rsidRDefault="00066C5F" w:rsidP="00CA2A7E">
      <w:pPr>
        <w:pStyle w:val="PargrafodaLista"/>
        <w:numPr>
          <w:ilvl w:val="0"/>
          <w:numId w:val="8"/>
        </w:numPr>
        <w:ind w:left="0" w:firstLine="2127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número da inscrição no Cadastro Nacional de Pessoa Jurídica – CNPJ do centro ou da empresa responsável pelo treinamento ou o número da inscrição no Cadastro de pessoas Físicas – CPF do instrutor;</w:t>
      </w:r>
    </w:p>
    <w:p w:rsidR="00066C5F" w:rsidRDefault="00066C5F" w:rsidP="00066C5F">
      <w:pPr>
        <w:pStyle w:val="PargrafodaLista"/>
        <w:ind w:left="2421"/>
        <w:jc w:val="both"/>
        <w:rPr>
          <w:rFonts w:ascii="Arial" w:hAnsi="Arial" w:cs="Arial"/>
          <w:sz w:val="21"/>
          <w:szCs w:val="21"/>
        </w:rPr>
      </w:pPr>
    </w:p>
    <w:p w:rsidR="00D46B6D" w:rsidRPr="00D46B6D" w:rsidRDefault="00D46B6D" w:rsidP="00066C5F">
      <w:pPr>
        <w:pStyle w:val="PargrafodaLista"/>
        <w:ind w:left="2421"/>
        <w:jc w:val="both"/>
        <w:rPr>
          <w:rFonts w:ascii="Arial" w:hAnsi="Arial" w:cs="Arial"/>
          <w:sz w:val="21"/>
          <w:szCs w:val="21"/>
        </w:rPr>
      </w:pPr>
    </w:p>
    <w:p w:rsidR="00066C5F" w:rsidRPr="00D46B6D" w:rsidRDefault="00066C5F" w:rsidP="00066C5F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foto do usuário e do cão-guia;</w:t>
      </w:r>
    </w:p>
    <w:p w:rsidR="00066C5F" w:rsidRPr="00D46B6D" w:rsidRDefault="00066C5F" w:rsidP="00066C5F">
      <w:pPr>
        <w:pStyle w:val="PargrafodaLista"/>
        <w:ind w:left="2421"/>
        <w:jc w:val="both"/>
        <w:rPr>
          <w:rFonts w:ascii="Arial" w:hAnsi="Arial" w:cs="Arial"/>
          <w:sz w:val="21"/>
          <w:szCs w:val="21"/>
        </w:rPr>
      </w:pPr>
    </w:p>
    <w:p w:rsidR="00066C5F" w:rsidRPr="00D46B6D" w:rsidRDefault="00066C5F" w:rsidP="00066C5F">
      <w:pPr>
        <w:pStyle w:val="PargrafodaLista"/>
        <w:ind w:left="1701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b) no caso da plaqueta de identificação:</w:t>
      </w:r>
    </w:p>
    <w:p w:rsidR="00066C5F" w:rsidRPr="00D46B6D" w:rsidRDefault="00066C5F" w:rsidP="00066C5F">
      <w:pPr>
        <w:pStyle w:val="PargrafodaLista"/>
        <w:ind w:left="1701"/>
        <w:jc w:val="both"/>
        <w:rPr>
          <w:rFonts w:ascii="Arial" w:hAnsi="Arial" w:cs="Arial"/>
          <w:sz w:val="21"/>
          <w:szCs w:val="21"/>
        </w:rPr>
      </w:pPr>
    </w:p>
    <w:p w:rsidR="00066C5F" w:rsidRPr="00D46B6D" w:rsidRDefault="00066C5F" w:rsidP="00066C5F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nome do usuário e do cão-guia;</w:t>
      </w:r>
    </w:p>
    <w:p w:rsidR="000316CC" w:rsidRPr="00D46B6D" w:rsidRDefault="000316CC" w:rsidP="000316CC">
      <w:pPr>
        <w:pStyle w:val="PargrafodaLista"/>
        <w:ind w:left="2421"/>
        <w:jc w:val="both"/>
        <w:rPr>
          <w:rFonts w:ascii="Arial" w:hAnsi="Arial" w:cs="Arial"/>
          <w:sz w:val="21"/>
          <w:szCs w:val="21"/>
        </w:rPr>
      </w:pPr>
    </w:p>
    <w:p w:rsidR="00066C5F" w:rsidRPr="00D46B6D" w:rsidRDefault="00066C5F" w:rsidP="00066C5F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nome do centro de treinamento ou do instrutor autônomo; e</w:t>
      </w:r>
    </w:p>
    <w:p w:rsidR="000316CC" w:rsidRPr="00D46B6D" w:rsidRDefault="000316CC" w:rsidP="000316CC">
      <w:pPr>
        <w:pStyle w:val="PargrafodaLista"/>
        <w:ind w:left="2421"/>
        <w:jc w:val="both"/>
        <w:rPr>
          <w:rFonts w:ascii="Arial" w:hAnsi="Arial" w:cs="Arial"/>
          <w:sz w:val="21"/>
          <w:szCs w:val="21"/>
        </w:rPr>
      </w:pPr>
    </w:p>
    <w:p w:rsidR="00066C5F" w:rsidRPr="00D46B6D" w:rsidRDefault="00066C5F" w:rsidP="00066C5F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número do CNPJ do centro de treinamento ou do CPF do instrutor autônomo</w:t>
      </w:r>
      <w:r w:rsidR="000316CC" w:rsidRPr="00D46B6D">
        <w:rPr>
          <w:rFonts w:ascii="Arial" w:hAnsi="Arial" w:cs="Arial"/>
          <w:sz w:val="21"/>
          <w:szCs w:val="21"/>
        </w:rPr>
        <w:t>.</w:t>
      </w:r>
    </w:p>
    <w:p w:rsidR="000316CC" w:rsidRPr="00D46B6D" w:rsidRDefault="000316CC" w:rsidP="000316CC">
      <w:pPr>
        <w:pStyle w:val="PargrafodaLista"/>
        <w:ind w:left="2421"/>
        <w:jc w:val="both"/>
        <w:rPr>
          <w:rFonts w:ascii="Arial" w:hAnsi="Arial" w:cs="Arial"/>
          <w:sz w:val="21"/>
          <w:szCs w:val="21"/>
        </w:rPr>
      </w:pPr>
    </w:p>
    <w:p w:rsidR="000316CC" w:rsidRPr="00D46B6D" w:rsidRDefault="000316CC" w:rsidP="000316CC">
      <w:pPr>
        <w:pStyle w:val="PargrafodaLista"/>
        <w:ind w:left="2421"/>
        <w:jc w:val="both"/>
        <w:rPr>
          <w:rFonts w:ascii="Arial" w:hAnsi="Arial" w:cs="Arial"/>
          <w:sz w:val="21"/>
          <w:szCs w:val="21"/>
        </w:rPr>
      </w:pPr>
    </w:p>
    <w:p w:rsidR="000316CC" w:rsidRPr="00D46B6D" w:rsidRDefault="000316CC" w:rsidP="00196A27">
      <w:pPr>
        <w:pStyle w:val="PargrafodaLista"/>
        <w:numPr>
          <w:ilvl w:val="0"/>
          <w:numId w:val="6"/>
        </w:numPr>
        <w:ind w:left="0" w:firstLine="1701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Carteira de vacinação atualizada, com comprovação da vacinação múltipla e anti-rábica, assinada por médico veterinário com registro no órgão regulador da profissão</w:t>
      </w:r>
      <w:r w:rsidR="00196A27" w:rsidRPr="00D46B6D">
        <w:rPr>
          <w:rFonts w:ascii="Arial" w:hAnsi="Arial" w:cs="Arial"/>
          <w:sz w:val="21"/>
          <w:szCs w:val="21"/>
        </w:rPr>
        <w:t>;</w:t>
      </w:r>
    </w:p>
    <w:p w:rsidR="00196A27" w:rsidRPr="00D46B6D" w:rsidRDefault="00196A27" w:rsidP="00196A27">
      <w:pPr>
        <w:pStyle w:val="PargrafodaLista"/>
        <w:ind w:left="0" w:firstLine="1701"/>
        <w:jc w:val="both"/>
        <w:rPr>
          <w:rFonts w:ascii="Arial" w:hAnsi="Arial" w:cs="Arial"/>
          <w:sz w:val="21"/>
          <w:szCs w:val="21"/>
        </w:rPr>
      </w:pPr>
    </w:p>
    <w:p w:rsidR="00196A27" w:rsidRPr="00D46B6D" w:rsidRDefault="00196A27" w:rsidP="00196A27">
      <w:pPr>
        <w:pStyle w:val="PargrafodaLista"/>
        <w:numPr>
          <w:ilvl w:val="0"/>
          <w:numId w:val="6"/>
        </w:numPr>
        <w:ind w:left="0" w:firstLine="1701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>Equipamento do animal, composto por coleira com plaqueta de identificação, guia e arreio com alça.</w:t>
      </w:r>
    </w:p>
    <w:p w:rsidR="00066C5F" w:rsidRPr="00D46B6D" w:rsidRDefault="00066C5F" w:rsidP="00066C5F">
      <w:pPr>
        <w:pStyle w:val="PargrafodaLista"/>
        <w:ind w:left="2421"/>
        <w:jc w:val="both"/>
        <w:rPr>
          <w:rFonts w:ascii="Arial" w:hAnsi="Arial" w:cs="Arial"/>
          <w:sz w:val="21"/>
          <w:szCs w:val="21"/>
        </w:rPr>
      </w:pPr>
    </w:p>
    <w:p w:rsidR="00196A27" w:rsidRPr="00D46B6D" w:rsidRDefault="008B755D" w:rsidP="008B755D">
      <w:pPr>
        <w:pStyle w:val="PargrafodaLista"/>
        <w:ind w:left="0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 xml:space="preserve">                           </w:t>
      </w:r>
      <w:r w:rsidR="00196A27" w:rsidRPr="00D46B6D">
        <w:rPr>
          <w:rFonts w:ascii="Arial" w:hAnsi="Arial" w:cs="Arial"/>
          <w:sz w:val="21"/>
          <w:szCs w:val="21"/>
        </w:rPr>
        <w:t>a) O cão em fase de socialização e treinamento deverá ser identificado por uma plaqueta presa à coleira, com a inscrição cão-guia em treinamento, aplicando-se as mesmas exigências de identificação do cão-guia, dispensado o uso de arreio com alça.</w:t>
      </w:r>
    </w:p>
    <w:p w:rsidR="00196A27" w:rsidRPr="00D46B6D" w:rsidRDefault="00196A27" w:rsidP="008B755D">
      <w:pPr>
        <w:pStyle w:val="PargrafodaLista"/>
        <w:ind w:left="0"/>
        <w:jc w:val="both"/>
        <w:rPr>
          <w:rFonts w:ascii="Arial" w:hAnsi="Arial" w:cs="Arial"/>
          <w:sz w:val="21"/>
          <w:szCs w:val="21"/>
        </w:rPr>
      </w:pPr>
    </w:p>
    <w:p w:rsidR="00196A27" w:rsidRPr="00D46B6D" w:rsidRDefault="008B755D" w:rsidP="008B755D">
      <w:pPr>
        <w:pStyle w:val="PargrafodaLista"/>
        <w:ind w:left="0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 xml:space="preserve">                           </w:t>
      </w:r>
      <w:r w:rsidR="00196A27" w:rsidRPr="00D46B6D">
        <w:rPr>
          <w:rFonts w:ascii="Arial" w:hAnsi="Arial" w:cs="Arial"/>
          <w:sz w:val="21"/>
          <w:szCs w:val="21"/>
        </w:rPr>
        <w:t>b) O usuário de cão-guia treinado por instituição estrangeira deverá portar a carteira de identificação do cão-guia emitida pelo centro de treinamento ou instrutor estrangeiro autônomo ou uma cópia autenticada do diploma de conclusão do treinamento no idioma em que foi expedido</w:t>
      </w:r>
      <w:r w:rsidRPr="00D46B6D">
        <w:rPr>
          <w:rFonts w:ascii="Arial" w:hAnsi="Arial" w:cs="Arial"/>
          <w:sz w:val="21"/>
          <w:szCs w:val="21"/>
        </w:rPr>
        <w:t>, acompanhada de uma tradução simples do documento para o português, além dos documentos referentes à saúde do cão-guia, que devem ser emitidos por médico veterinário com licença para atuar no território brasileiro, credenciado no órgão regulador de sua profissão.</w:t>
      </w:r>
    </w:p>
    <w:p w:rsidR="008B755D" w:rsidRPr="00D46B6D" w:rsidRDefault="008B755D" w:rsidP="00D46B6D">
      <w:pPr>
        <w:jc w:val="both"/>
        <w:rPr>
          <w:rFonts w:ascii="Arial" w:hAnsi="Arial" w:cs="Arial"/>
          <w:sz w:val="21"/>
          <w:szCs w:val="21"/>
        </w:rPr>
      </w:pPr>
    </w:p>
    <w:p w:rsidR="008B755D" w:rsidRPr="00D46B6D" w:rsidRDefault="008B755D" w:rsidP="008B755D">
      <w:pPr>
        <w:ind w:firstLine="1800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 xml:space="preserve">Art. 5º - </w:t>
      </w:r>
      <w:r w:rsidRPr="00D46B6D">
        <w:rPr>
          <w:rFonts w:ascii="Arial" w:hAnsi="Arial" w:cs="Arial"/>
          <w:sz w:val="21"/>
          <w:szCs w:val="21"/>
        </w:rPr>
        <w:t>Os centros de treinamento e instrutores autônomos reavaliarão, sempre que julgarem necessário</w:t>
      </w:r>
      <w:r w:rsidR="00563339" w:rsidRPr="00D46B6D">
        <w:rPr>
          <w:rFonts w:ascii="Arial" w:hAnsi="Arial" w:cs="Arial"/>
          <w:sz w:val="21"/>
          <w:szCs w:val="21"/>
        </w:rPr>
        <w:t>, o trabalho das duplas em atividade, devendo retirar o arreio da posse</w:t>
      </w:r>
      <w:r w:rsidR="00C51944" w:rsidRPr="00D46B6D">
        <w:rPr>
          <w:rFonts w:ascii="Arial" w:hAnsi="Arial" w:cs="Arial"/>
          <w:sz w:val="21"/>
          <w:szCs w:val="21"/>
        </w:rPr>
        <w:t xml:space="preserve"> do usuário caso constatem a necessidade de desfazer a dupla, seja por inaptidão do usuário, do cão-guia, de ambos ou por ma</w:t>
      </w:r>
      <w:r w:rsidR="00D46B6D">
        <w:rPr>
          <w:rFonts w:ascii="Arial" w:hAnsi="Arial" w:cs="Arial"/>
          <w:sz w:val="21"/>
          <w:szCs w:val="21"/>
        </w:rPr>
        <w:t>l</w:t>
      </w:r>
      <w:r w:rsidR="00C51944" w:rsidRPr="00D46B6D">
        <w:rPr>
          <w:rFonts w:ascii="Arial" w:hAnsi="Arial" w:cs="Arial"/>
          <w:sz w:val="21"/>
          <w:szCs w:val="21"/>
        </w:rPr>
        <w:t xml:space="preserve"> uso do animal.</w:t>
      </w:r>
    </w:p>
    <w:p w:rsidR="00F97291" w:rsidRPr="00D46B6D" w:rsidRDefault="00F97291" w:rsidP="008B755D">
      <w:pPr>
        <w:ind w:firstLine="1800"/>
        <w:jc w:val="both"/>
        <w:rPr>
          <w:rFonts w:ascii="Arial" w:hAnsi="Arial" w:cs="Arial"/>
          <w:sz w:val="21"/>
          <w:szCs w:val="21"/>
        </w:rPr>
      </w:pPr>
    </w:p>
    <w:p w:rsidR="00E73D12" w:rsidRPr="00D46B6D" w:rsidRDefault="00F97291" w:rsidP="00D46B6D">
      <w:pPr>
        <w:ind w:firstLine="1800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 xml:space="preserve">Art. 6º - </w:t>
      </w:r>
      <w:r w:rsidRPr="00D46B6D">
        <w:rPr>
          <w:rFonts w:ascii="Arial" w:hAnsi="Arial" w:cs="Arial"/>
          <w:sz w:val="21"/>
          <w:szCs w:val="21"/>
        </w:rPr>
        <w:t>Os centros de treinamento deverão ser qualificados pelo Instituto Nacional de Metrologia, Normatização e Qualidade Industrial INMETRO.</w:t>
      </w:r>
    </w:p>
    <w:p w:rsidR="00D46B6D" w:rsidRPr="00D46B6D" w:rsidRDefault="00D46B6D" w:rsidP="00F97291">
      <w:pPr>
        <w:ind w:firstLine="1800"/>
        <w:jc w:val="both"/>
        <w:rPr>
          <w:rFonts w:ascii="Arial" w:hAnsi="Arial" w:cs="Arial"/>
          <w:sz w:val="21"/>
          <w:szCs w:val="21"/>
        </w:rPr>
      </w:pPr>
    </w:p>
    <w:p w:rsidR="00F97291" w:rsidRPr="00D46B6D" w:rsidRDefault="00F97291" w:rsidP="00F97291">
      <w:pPr>
        <w:ind w:firstLine="1800"/>
        <w:jc w:val="both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 xml:space="preserve">Art. 7º - </w:t>
      </w:r>
      <w:r w:rsidRPr="00D46B6D">
        <w:rPr>
          <w:rFonts w:ascii="Arial" w:hAnsi="Arial" w:cs="Arial"/>
          <w:sz w:val="21"/>
          <w:szCs w:val="21"/>
        </w:rPr>
        <w:t>Os treinadores</w:t>
      </w:r>
      <w:r w:rsidR="008508CF" w:rsidRPr="00D46B6D">
        <w:rPr>
          <w:rFonts w:ascii="Arial" w:hAnsi="Arial" w:cs="Arial"/>
          <w:sz w:val="21"/>
          <w:szCs w:val="21"/>
        </w:rPr>
        <w:t xml:space="preserve"> e instrutores de cão-guia deverão ter autorização de capacitação </w:t>
      </w:r>
      <w:r w:rsidR="00E73D12" w:rsidRPr="00D46B6D">
        <w:rPr>
          <w:rFonts w:ascii="Arial" w:hAnsi="Arial" w:cs="Arial"/>
          <w:sz w:val="21"/>
          <w:szCs w:val="21"/>
        </w:rPr>
        <w:t xml:space="preserve">técnica conforme regras da Coordenadoria Nacional para Integração da Pessoa Portadora de Deficiência – </w:t>
      </w:r>
      <w:proofErr w:type="spellStart"/>
      <w:r w:rsidR="00E73D12" w:rsidRPr="00D46B6D">
        <w:rPr>
          <w:rFonts w:ascii="Arial" w:hAnsi="Arial" w:cs="Arial"/>
          <w:sz w:val="21"/>
          <w:szCs w:val="21"/>
        </w:rPr>
        <w:t>CORDE</w:t>
      </w:r>
      <w:proofErr w:type="spellEnd"/>
      <w:r w:rsidR="00E73D12" w:rsidRPr="00D46B6D">
        <w:rPr>
          <w:rFonts w:ascii="Arial" w:hAnsi="Arial" w:cs="Arial"/>
          <w:sz w:val="21"/>
          <w:szCs w:val="21"/>
        </w:rPr>
        <w:t>, da Secretaria Especial dos Direitos Humanos</w:t>
      </w:r>
      <w:r w:rsidRPr="00D46B6D">
        <w:rPr>
          <w:rFonts w:ascii="Arial" w:hAnsi="Arial" w:cs="Arial"/>
          <w:sz w:val="21"/>
          <w:szCs w:val="21"/>
        </w:rPr>
        <w:t>.</w:t>
      </w:r>
    </w:p>
    <w:p w:rsidR="008629A9" w:rsidRPr="00D46B6D" w:rsidRDefault="008629A9" w:rsidP="00CB24AA">
      <w:pPr>
        <w:ind w:firstLine="1800"/>
        <w:jc w:val="both"/>
        <w:rPr>
          <w:rFonts w:ascii="Arial" w:hAnsi="Arial" w:cs="Arial"/>
          <w:sz w:val="21"/>
          <w:szCs w:val="21"/>
        </w:rPr>
      </w:pPr>
    </w:p>
    <w:p w:rsidR="00A27F38" w:rsidRPr="00D46B6D" w:rsidRDefault="00A27F38" w:rsidP="00D46B6D">
      <w:pPr>
        <w:jc w:val="both"/>
        <w:rPr>
          <w:rFonts w:ascii="Arial" w:hAnsi="Arial" w:cs="Arial"/>
          <w:sz w:val="21"/>
          <w:szCs w:val="21"/>
        </w:rPr>
      </w:pPr>
    </w:p>
    <w:p w:rsidR="00092BB8" w:rsidRPr="00D46B6D" w:rsidRDefault="00092BB8" w:rsidP="006971C5">
      <w:pPr>
        <w:jc w:val="center"/>
        <w:rPr>
          <w:rFonts w:ascii="Arial" w:hAnsi="Arial" w:cs="Arial"/>
          <w:sz w:val="21"/>
          <w:szCs w:val="21"/>
        </w:rPr>
      </w:pPr>
      <w:r w:rsidRPr="00D46B6D">
        <w:rPr>
          <w:rFonts w:ascii="Arial" w:hAnsi="Arial" w:cs="Arial"/>
          <w:sz w:val="21"/>
          <w:szCs w:val="21"/>
        </w:rPr>
        <w:t xml:space="preserve">Cachoeiro de Itapemirim/ES, </w:t>
      </w:r>
      <w:r w:rsidR="000A2D66">
        <w:rPr>
          <w:rFonts w:ascii="Arial" w:hAnsi="Arial" w:cs="Arial"/>
          <w:sz w:val="21"/>
          <w:szCs w:val="21"/>
        </w:rPr>
        <w:t>28</w:t>
      </w:r>
      <w:r w:rsidR="00307C79" w:rsidRPr="00D46B6D">
        <w:rPr>
          <w:rFonts w:ascii="Arial" w:hAnsi="Arial" w:cs="Arial"/>
          <w:sz w:val="21"/>
          <w:szCs w:val="21"/>
        </w:rPr>
        <w:t xml:space="preserve"> de </w:t>
      </w:r>
      <w:r w:rsidR="000A2D66">
        <w:rPr>
          <w:rFonts w:ascii="Arial" w:hAnsi="Arial" w:cs="Arial"/>
          <w:sz w:val="21"/>
          <w:szCs w:val="21"/>
        </w:rPr>
        <w:t>março</w:t>
      </w:r>
      <w:r w:rsidR="00CE2FC1" w:rsidRPr="00D46B6D">
        <w:rPr>
          <w:rFonts w:ascii="Arial" w:hAnsi="Arial" w:cs="Arial"/>
          <w:sz w:val="21"/>
          <w:szCs w:val="21"/>
        </w:rPr>
        <w:t xml:space="preserve"> de 201</w:t>
      </w:r>
      <w:r w:rsidR="000A2D66">
        <w:rPr>
          <w:rFonts w:ascii="Arial" w:hAnsi="Arial" w:cs="Arial"/>
          <w:sz w:val="21"/>
          <w:szCs w:val="21"/>
        </w:rPr>
        <w:t>6</w:t>
      </w:r>
      <w:r w:rsidRPr="00D46B6D">
        <w:rPr>
          <w:rFonts w:ascii="Arial" w:hAnsi="Arial" w:cs="Arial"/>
          <w:sz w:val="21"/>
          <w:szCs w:val="21"/>
        </w:rPr>
        <w:t>.</w:t>
      </w:r>
    </w:p>
    <w:p w:rsidR="006971C5" w:rsidRPr="00D46B6D" w:rsidRDefault="006971C5" w:rsidP="006971C5">
      <w:pPr>
        <w:jc w:val="center"/>
        <w:rPr>
          <w:rFonts w:ascii="Arial" w:hAnsi="Arial" w:cs="Arial"/>
          <w:sz w:val="21"/>
          <w:szCs w:val="21"/>
        </w:rPr>
      </w:pPr>
    </w:p>
    <w:p w:rsidR="00CE2FC1" w:rsidRPr="00D46B6D" w:rsidRDefault="00CE2FC1" w:rsidP="00A27F38">
      <w:pPr>
        <w:rPr>
          <w:rFonts w:ascii="Arial" w:hAnsi="Arial" w:cs="Arial"/>
          <w:b/>
          <w:sz w:val="21"/>
          <w:szCs w:val="21"/>
        </w:rPr>
      </w:pPr>
    </w:p>
    <w:p w:rsidR="00B80C31" w:rsidRPr="00D46B6D" w:rsidRDefault="00B80C31" w:rsidP="00A27F38">
      <w:pPr>
        <w:rPr>
          <w:rFonts w:ascii="Arial" w:hAnsi="Arial" w:cs="Arial"/>
          <w:b/>
          <w:sz w:val="21"/>
          <w:szCs w:val="21"/>
        </w:rPr>
      </w:pPr>
    </w:p>
    <w:p w:rsidR="00092BB8" w:rsidRPr="00D46B6D" w:rsidRDefault="00092BB8" w:rsidP="00092BB8">
      <w:pPr>
        <w:jc w:val="center"/>
        <w:rPr>
          <w:rFonts w:ascii="Arial" w:hAnsi="Arial" w:cs="Arial"/>
          <w:b/>
          <w:sz w:val="21"/>
          <w:szCs w:val="21"/>
        </w:rPr>
      </w:pPr>
    </w:p>
    <w:p w:rsidR="00092BB8" w:rsidRPr="00D46B6D" w:rsidRDefault="00CE2FC1" w:rsidP="00092BB8">
      <w:pPr>
        <w:jc w:val="center"/>
        <w:rPr>
          <w:rFonts w:ascii="Arial" w:hAnsi="Arial" w:cs="Arial"/>
          <w:b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JÚLIO CÉSAR FERRARE CECOTTI</w:t>
      </w:r>
    </w:p>
    <w:p w:rsidR="00092BB8" w:rsidRPr="00D46B6D" w:rsidRDefault="00092BB8" w:rsidP="00092BB8">
      <w:pPr>
        <w:jc w:val="center"/>
        <w:rPr>
          <w:rFonts w:ascii="Arial" w:hAnsi="Arial" w:cs="Arial"/>
          <w:b/>
          <w:sz w:val="21"/>
          <w:szCs w:val="21"/>
        </w:rPr>
      </w:pPr>
      <w:r w:rsidRPr="00D46B6D">
        <w:rPr>
          <w:rFonts w:ascii="Arial" w:hAnsi="Arial" w:cs="Arial"/>
          <w:b/>
          <w:sz w:val="21"/>
          <w:szCs w:val="21"/>
        </w:rPr>
        <w:t>Presidente</w:t>
      </w:r>
    </w:p>
    <w:p w:rsidR="00D126F0" w:rsidRPr="00D46B6D" w:rsidRDefault="00D126F0">
      <w:pPr>
        <w:rPr>
          <w:sz w:val="21"/>
          <w:szCs w:val="21"/>
        </w:rPr>
      </w:pPr>
    </w:p>
    <w:sectPr w:rsidR="00D126F0" w:rsidRPr="00D46B6D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CFC"/>
    <w:multiLevelType w:val="hybridMultilevel"/>
    <w:tmpl w:val="4BB49DE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8FD0E9A"/>
    <w:multiLevelType w:val="hybridMultilevel"/>
    <w:tmpl w:val="B2366B86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ACA17FB"/>
    <w:multiLevelType w:val="hybridMultilevel"/>
    <w:tmpl w:val="113EDB16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DF93C29"/>
    <w:multiLevelType w:val="hybridMultilevel"/>
    <w:tmpl w:val="6E22720C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3FDB67C4"/>
    <w:multiLevelType w:val="hybridMultilevel"/>
    <w:tmpl w:val="287CA522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B16586E"/>
    <w:multiLevelType w:val="hybridMultilevel"/>
    <w:tmpl w:val="87C8994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>
    <w:nsid w:val="5BF473A1"/>
    <w:multiLevelType w:val="hybridMultilevel"/>
    <w:tmpl w:val="57A0FCF2"/>
    <w:lvl w:ilvl="0" w:tplc="04160017">
      <w:start w:val="1"/>
      <w:numFmt w:val="lowerLetter"/>
      <w:lvlText w:val="%1)"/>
      <w:lvlJc w:val="left"/>
      <w:pPr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708D31EB"/>
    <w:multiLevelType w:val="hybridMultilevel"/>
    <w:tmpl w:val="A578554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>
    <w:nsid w:val="759949FF"/>
    <w:multiLevelType w:val="hybridMultilevel"/>
    <w:tmpl w:val="F698ABAA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27C2F"/>
    <w:rsid w:val="000316CC"/>
    <w:rsid w:val="00041F6F"/>
    <w:rsid w:val="00063B1D"/>
    <w:rsid w:val="00066C5F"/>
    <w:rsid w:val="00073E72"/>
    <w:rsid w:val="00092BB8"/>
    <w:rsid w:val="000A2802"/>
    <w:rsid w:val="000A2D66"/>
    <w:rsid w:val="000D6752"/>
    <w:rsid w:val="00107ED3"/>
    <w:rsid w:val="00126B9A"/>
    <w:rsid w:val="00132511"/>
    <w:rsid w:val="00196A27"/>
    <w:rsid w:val="001B7D00"/>
    <w:rsid w:val="001D4884"/>
    <w:rsid w:val="001E2BDE"/>
    <w:rsid w:val="00225238"/>
    <w:rsid w:val="00226F73"/>
    <w:rsid w:val="00235BD8"/>
    <w:rsid w:val="00247340"/>
    <w:rsid w:val="002A5023"/>
    <w:rsid w:val="00307C79"/>
    <w:rsid w:val="00317962"/>
    <w:rsid w:val="00343B77"/>
    <w:rsid w:val="00360192"/>
    <w:rsid w:val="003D5D83"/>
    <w:rsid w:val="003F24A7"/>
    <w:rsid w:val="003F7B88"/>
    <w:rsid w:val="00425E77"/>
    <w:rsid w:val="0043620B"/>
    <w:rsid w:val="00461791"/>
    <w:rsid w:val="004D6BDE"/>
    <w:rsid w:val="004F5EFE"/>
    <w:rsid w:val="005173E1"/>
    <w:rsid w:val="005219AB"/>
    <w:rsid w:val="00563339"/>
    <w:rsid w:val="005936D9"/>
    <w:rsid w:val="005977C4"/>
    <w:rsid w:val="005D1191"/>
    <w:rsid w:val="006022FE"/>
    <w:rsid w:val="006214AA"/>
    <w:rsid w:val="0062244B"/>
    <w:rsid w:val="006375D2"/>
    <w:rsid w:val="00664875"/>
    <w:rsid w:val="006971C5"/>
    <w:rsid w:val="006A61DC"/>
    <w:rsid w:val="00707307"/>
    <w:rsid w:val="00710216"/>
    <w:rsid w:val="00712A43"/>
    <w:rsid w:val="007361B3"/>
    <w:rsid w:val="007B6493"/>
    <w:rsid w:val="007B7DC4"/>
    <w:rsid w:val="007D29C8"/>
    <w:rsid w:val="007D69D1"/>
    <w:rsid w:val="00822835"/>
    <w:rsid w:val="00846158"/>
    <w:rsid w:val="008508CF"/>
    <w:rsid w:val="008629A9"/>
    <w:rsid w:val="0088422D"/>
    <w:rsid w:val="008A2622"/>
    <w:rsid w:val="008B755D"/>
    <w:rsid w:val="00917C43"/>
    <w:rsid w:val="00931C5E"/>
    <w:rsid w:val="00970C0F"/>
    <w:rsid w:val="009931D4"/>
    <w:rsid w:val="009939D3"/>
    <w:rsid w:val="009A53D4"/>
    <w:rsid w:val="009B3EDC"/>
    <w:rsid w:val="009B78A6"/>
    <w:rsid w:val="009C6B19"/>
    <w:rsid w:val="00A27F38"/>
    <w:rsid w:val="00A37E63"/>
    <w:rsid w:val="00A76529"/>
    <w:rsid w:val="00A92C68"/>
    <w:rsid w:val="00A95D87"/>
    <w:rsid w:val="00AA0099"/>
    <w:rsid w:val="00AB7BBA"/>
    <w:rsid w:val="00B55236"/>
    <w:rsid w:val="00B645AE"/>
    <w:rsid w:val="00B74B1A"/>
    <w:rsid w:val="00B80C31"/>
    <w:rsid w:val="00B93CE0"/>
    <w:rsid w:val="00B955E6"/>
    <w:rsid w:val="00BA1066"/>
    <w:rsid w:val="00BD54DE"/>
    <w:rsid w:val="00C51944"/>
    <w:rsid w:val="00C537B8"/>
    <w:rsid w:val="00C85C79"/>
    <w:rsid w:val="00C8680F"/>
    <w:rsid w:val="00C86F47"/>
    <w:rsid w:val="00CA2A7E"/>
    <w:rsid w:val="00CB24AA"/>
    <w:rsid w:val="00CC28CC"/>
    <w:rsid w:val="00CE2FC1"/>
    <w:rsid w:val="00CE35D1"/>
    <w:rsid w:val="00D126F0"/>
    <w:rsid w:val="00D14433"/>
    <w:rsid w:val="00D21245"/>
    <w:rsid w:val="00D46B6D"/>
    <w:rsid w:val="00D65D70"/>
    <w:rsid w:val="00D76C42"/>
    <w:rsid w:val="00D77825"/>
    <w:rsid w:val="00D91E3D"/>
    <w:rsid w:val="00DC7813"/>
    <w:rsid w:val="00DD17F5"/>
    <w:rsid w:val="00DD27A0"/>
    <w:rsid w:val="00E040C4"/>
    <w:rsid w:val="00E04DEB"/>
    <w:rsid w:val="00E073E5"/>
    <w:rsid w:val="00E11658"/>
    <w:rsid w:val="00E12D9B"/>
    <w:rsid w:val="00E1428C"/>
    <w:rsid w:val="00E21F07"/>
    <w:rsid w:val="00E279BA"/>
    <w:rsid w:val="00E66061"/>
    <w:rsid w:val="00E73D12"/>
    <w:rsid w:val="00F36382"/>
    <w:rsid w:val="00F66571"/>
    <w:rsid w:val="00F73385"/>
    <w:rsid w:val="00F75AFE"/>
    <w:rsid w:val="00F97291"/>
    <w:rsid w:val="00FA6165"/>
    <w:rsid w:val="00FB749F"/>
    <w:rsid w:val="00FB7A04"/>
    <w:rsid w:val="00FD6E79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07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2016-03-29T16:10:00Z</cp:lastPrinted>
  <dcterms:created xsi:type="dcterms:W3CDTF">2016-03-29T16:11:00Z</dcterms:created>
  <dcterms:modified xsi:type="dcterms:W3CDTF">2016-03-29T16:11:00Z</dcterms:modified>
</cp:coreProperties>
</file>