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FC1" w:rsidRPr="00B21CB7" w:rsidRDefault="00CE2FC1" w:rsidP="00092BB8">
      <w:pPr>
        <w:rPr>
          <w:rFonts w:ascii="Arial" w:hAnsi="Arial" w:cs="Arial"/>
          <w:b/>
          <w:sz w:val="25"/>
          <w:szCs w:val="25"/>
          <w:u w:val="single"/>
        </w:rPr>
      </w:pPr>
    </w:p>
    <w:p w:rsidR="00092BB8" w:rsidRPr="00B21CB7" w:rsidRDefault="00092BB8" w:rsidP="00092BB8">
      <w:pPr>
        <w:rPr>
          <w:rFonts w:ascii="Arial" w:hAnsi="Arial" w:cs="Arial"/>
          <w:b/>
          <w:sz w:val="25"/>
          <w:szCs w:val="25"/>
          <w:u w:val="single"/>
        </w:rPr>
      </w:pPr>
      <w:r w:rsidRPr="00B21CB7">
        <w:rPr>
          <w:rFonts w:ascii="Arial" w:hAnsi="Arial" w:cs="Arial"/>
          <w:b/>
          <w:sz w:val="25"/>
          <w:szCs w:val="25"/>
          <w:u w:val="single"/>
        </w:rPr>
        <w:t xml:space="preserve">LEI Nº </w:t>
      </w:r>
      <w:r w:rsidR="00B16978">
        <w:rPr>
          <w:rFonts w:ascii="Arial" w:hAnsi="Arial" w:cs="Arial"/>
          <w:b/>
          <w:sz w:val="25"/>
          <w:szCs w:val="25"/>
          <w:u w:val="single"/>
        </w:rPr>
        <w:t>7038/2014</w:t>
      </w:r>
    </w:p>
    <w:p w:rsidR="008D550B" w:rsidRPr="00B21CB7" w:rsidRDefault="008D550B" w:rsidP="00092BB8">
      <w:pPr>
        <w:jc w:val="both"/>
        <w:rPr>
          <w:rFonts w:ascii="Arial" w:hAnsi="Arial" w:cs="Arial"/>
          <w:b/>
          <w:sz w:val="25"/>
          <w:szCs w:val="25"/>
        </w:rPr>
      </w:pPr>
    </w:p>
    <w:p w:rsidR="008D550B" w:rsidRPr="00B21CB7" w:rsidRDefault="008D550B" w:rsidP="00092BB8">
      <w:pPr>
        <w:jc w:val="both"/>
        <w:rPr>
          <w:rFonts w:ascii="Arial" w:hAnsi="Arial" w:cs="Arial"/>
          <w:b/>
          <w:sz w:val="25"/>
          <w:szCs w:val="25"/>
        </w:rPr>
      </w:pPr>
    </w:p>
    <w:p w:rsidR="00092BB8" w:rsidRPr="00B21CB7" w:rsidRDefault="008D550B" w:rsidP="00092BB8">
      <w:pPr>
        <w:ind w:left="2880"/>
        <w:jc w:val="both"/>
        <w:rPr>
          <w:rFonts w:ascii="Arial" w:hAnsi="Arial" w:cs="Arial"/>
          <w:b/>
          <w:sz w:val="25"/>
          <w:szCs w:val="25"/>
        </w:rPr>
      </w:pPr>
      <w:r w:rsidRPr="00B21CB7">
        <w:rPr>
          <w:rFonts w:ascii="Arial" w:hAnsi="Arial" w:cs="Arial"/>
          <w:b/>
          <w:sz w:val="25"/>
          <w:szCs w:val="25"/>
        </w:rPr>
        <w:t>ACRESCENTA INCISOS E PARÁGRAFO ÚNICO AO ARTIGO 1º DA LEI 6266, DE 27 DE JULHO DE 2009 E DÁ OUTRAS PROVIDÊNCIAS</w:t>
      </w:r>
      <w:r w:rsidR="00CE2FC1" w:rsidRPr="00B21CB7">
        <w:rPr>
          <w:rFonts w:ascii="Arial" w:hAnsi="Arial" w:cs="Arial"/>
          <w:b/>
          <w:sz w:val="25"/>
          <w:szCs w:val="25"/>
        </w:rPr>
        <w:t>.</w:t>
      </w:r>
    </w:p>
    <w:p w:rsidR="00092BB8" w:rsidRPr="00B21CB7" w:rsidRDefault="00092BB8" w:rsidP="00092BB8">
      <w:pPr>
        <w:ind w:left="2880"/>
        <w:jc w:val="both"/>
        <w:rPr>
          <w:rFonts w:ascii="Arial" w:hAnsi="Arial" w:cs="Arial"/>
          <w:b/>
          <w:sz w:val="25"/>
          <w:szCs w:val="25"/>
        </w:rPr>
      </w:pPr>
    </w:p>
    <w:p w:rsidR="00B16978" w:rsidRDefault="00B16978" w:rsidP="00B16978">
      <w:pPr>
        <w:ind w:left="2835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 Presidente da</w:t>
      </w:r>
      <w:r w:rsidRPr="00B50DAB">
        <w:rPr>
          <w:rFonts w:ascii="Verdana" w:hAnsi="Verdana"/>
          <w:sz w:val="22"/>
          <w:szCs w:val="22"/>
        </w:rPr>
        <w:t xml:space="preserve"> Câmara Municipal de Cachoeiro de Itapemirim, Estado do Espírito Santo,</w:t>
      </w:r>
      <w:r w:rsidRPr="00B50DAB">
        <w:rPr>
          <w:rFonts w:ascii="Verdana" w:hAnsi="Verdana"/>
          <w:b/>
          <w:bCs/>
          <w:sz w:val="22"/>
          <w:szCs w:val="22"/>
        </w:rPr>
        <w:t xml:space="preserve"> </w:t>
      </w:r>
      <w:r>
        <w:rPr>
          <w:rFonts w:ascii="Verdana" w:hAnsi="Verdana"/>
          <w:bCs/>
          <w:sz w:val="22"/>
          <w:szCs w:val="22"/>
        </w:rPr>
        <w:t xml:space="preserve">no uso de suas atribuições legais, </w:t>
      </w:r>
      <w:r w:rsidRPr="003E7788">
        <w:rPr>
          <w:rFonts w:ascii="Verdana" w:hAnsi="Verdana"/>
          <w:b/>
          <w:bCs/>
          <w:sz w:val="22"/>
          <w:szCs w:val="22"/>
        </w:rPr>
        <w:t>PROMULGA</w:t>
      </w:r>
      <w:r w:rsidRPr="00B50DAB">
        <w:rPr>
          <w:rFonts w:ascii="Verdana" w:hAnsi="Verdana"/>
          <w:sz w:val="22"/>
          <w:szCs w:val="22"/>
        </w:rPr>
        <w:t xml:space="preserve"> a seguinte Lei:</w:t>
      </w:r>
    </w:p>
    <w:p w:rsidR="00092BB8" w:rsidRPr="00B21CB7" w:rsidRDefault="00092BB8" w:rsidP="00092BB8">
      <w:pPr>
        <w:ind w:left="2880"/>
        <w:jc w:val="both"/>
        <w:rPr>
          <w:rFonts w:ascii="Arial" w:hAnsi="Arial" w:cs="Arial"/>
          <w:sz w:val="25"/>
          <w:szCs w:val="25"/>
        </w:rPr>
      </w:pPr>
    </w:p>
    <w:p w:rsidR="005173E1" w:rsidRPr="00B21CB7" w:rsidRDefault="005173E1" w:rsidP="00092BB8">
      <w:pPr>
        <w:ind w:left="3420"/>
        <w:jc w:val="both"/>
        <w:rPr>
          <w:rFonts w:ascii="Arial" w:hAnsi="Arial" w:cs="Arial"/>
          <w:b/>
          <w:sz w:val="25"/>
          <w:szCs w:val="25"/>
        </w:rPr>
      </w:pPr>
    </w:p>
    <w:p w:rsidR="00970C0F" w:rsidRPr="00B21CB7" w:rsidRDefault="00092BB8" w:rsidP="00F75AFE">
      <w:pPr>
        <w:ind w:firstLine="1843"/>
        <w:jc w:val="both"/>
        <w:rPr>
          <w:rFonts w:ascii="Arial" w:hAnsi="Arial" w:cs="Arial"/>
          <w:sz w:val="25"/>
          <w:szCs w:val="25"/>
        </w:rPr>
      </w:pPr>
      <w:r w:rsidRPr="00B21CB7">
        <w:rPr>
          <w:rFonts w:ascii="Arial" w:hAnsi="Arial" w:cs="Arial"/>
          <w:b/>
          <w:sz w:val="25"/>
          <w:szCs w:val="25"/>
        </w:rPr>
        <w:t xml:space="preserve">Art. 1º - </w:t>
      </w:r>
      <w:r w:rsidR="00B21CB7">
        <w:rPr>
          <w:rFonts w:ascii="Arial" w:hAnsi="Arial" w:cs="Arial"/>
          <w:sz w:val="25"/>
          <w:szCs w:val="25"/>
        </w:rPr>
        <w:t xml:space="preserve">O </w:t>
      </w:r>
      <w:r w:rsidR="004A5CD9">
        <w:rPr>
          <w:rFonts w:ascii="Arial" w:hAnsi="Arial" w:cs="Arial"/>
          <w:sz w:val="25"/>
          <w:szCs w:val="25"/>
        </w:rPr>
        <w:t>A</w:t>
      </w:r>
      <w:r w:rsidR="00B21CB7">
        <w:rPr>
          <w:rFonts w:ascii="Arial" w:hAnsi="Arial" w:cs="Arial"/>
          <w:sz w:val="25"/>
          <w:szCs w:val="25"/>
        </w:rPr>
        <w:t>rt. 1º da L</w:t>
      </w:r>
      <w:r w:rsidR="008D550B" w:rsidRPr="00B21CB7">
        <w:rPr>
          <w:rFonts w:ascii="Arial" w:hAnsi="Arial" w:cs="Arial"/>
          <w:sz w:val="25"/>
          <w:szCs w:val="25"/>
        </w:rPr>
        <w:t xml:space="preserve">ei 6266 de 27 de julho de 2009 passa a vigorar acrescido de dois incisos, numerados com II e III e </w:t>
      </w:r>
      <w:r w:rsidR="004A5CD9">
        <w:rPr>
          <w:rFonts w:ascii="Arial" w:hAnsi="Arial" w:cs="Arial"/>
          <w:sz w:val="25"/>
          <w:szCs w:val="25"/>
        </w:rPr>
        <w:t>P</w:t>
      </w:r>
      <w:r w:rsidR="008D550B" w:rsidRPr="00B21CB7">
        <w:rPr>
          <w:rFonts w:ascii="Arial" w:hAnsi="Arial" w:cs="Arial"/>
          <w:sz w:val="25"/>
          <w:szCs w:val="25"/>
        </w:rPr>
        <w:t xml:space="preserve">arágrafo </w:t>
      </w:r>
      <w:r w:rsidR="004A5CD9">
        <w:rPr>
          <w:rFonts w:ascii="Arial" w:hAnsi="Arial" w:cs="Arial"/>
          <w:sz w:val="25"/>
          <w:szCs w:val="25"/>
        </w:rPr>
        <w:t>Ú</w:t>
      </w:r>
      <w:r w:rsidR="008D550B" w:rsidRPr="00B21CB7">
        <w:rPr>
          <w:rFonts w:ascii="Arial" w:hAnsi="Arial" w:cs="Arial"/>
          <w:sz w:val="25"/>
          <w:szCs w:val="25"/>
        </w:rPr>
        <w:t>nico, na forma seguinte:</w:t>
      </w:r>
    </w:p>
    <w:p w:rsidR="008D550B" w:rsidRPr="00B21CB7" w:rsidRDefault="008D550B" w:rsidP="00F75AFE">
      <w:pPr>
        <w:ind w:firstLine="1843"/>
        <w:jc w:val="both"/>
        <w:rPr>
          <w:rFonts w:ascii="Arial" w:hAnsi="Arial" w:cs="Arial"/>
          <w:sz w:val="25"/>
          <w:szCs w:val="25"/>
        </w:rPr>
      </w:pPr>
    </w:p>
    <w:p w:rsidR="008D550B" w:rsidRPr="00B21CB7" w:rsidRDefault="008D550B" w:rsidP="00F75AFE">
      <w:pPr>
        <w:ind w:firstLine="1843"/>
        <w:jc w:val="both"/>
        <w:rPr>
          <w:rFonts w:ascii="Arial" w:hAnsi="Arial" w:cs="Arial"/>
          <w:sz w:val="25"/>
          <w:szCs w:val="25"/>
        </w:rPr>
      </w:pPr>
      <w:r w:rsidRPr="00B21CB7">
        <w:rPr>
          <w:rFonts w:ascii="Arial" w:hAnsi="Arial" w:cs="Arial"/>
          <w:sz w:val="25"/>
          <w:szCs w:val="25"/>
        </w:rPr>
        <w:t>I – (.......)</w:t>
      </w:r>
    </w:p>
    <w:p w:rsidR="008D550B" w:rsidRPr="00B21CB7" w:rsidRDefault="008D550B" w:rsidP="008D550B">
      <w:pPr>
        <w:ind w:firstLine="1701"/>
        <w:jc w:val="both"/>
        <w:rPr>
          <w:rFonts w:ascii="Arial" w:hAnsi="Arial" w:cs="Arial"/>
          <w:b/>
          <w:sz w:val="25"/>
          <w:szCs w:val="25"/>
        </w:rPr>
      </w:pPr>
    </w:p>
    <w:p w:rsidR="008D550B" w:rsidRPr="00B21CB7" w:rsidRDefault="008D550B" w:rsidP="008D550B">
      <w:pPr>
        <w:ind w:firstLine="1701"/>
        <w:jc w:val="both"/>
        <w:rPr>
          <w:rFonts w:ascii="Arial" w:hAnsi="Arial" w:cs="Arial"/>
          <w:b/>
          <w:sz w:val="25"/>
          <w:szCs w:val="25"/>
        </w:rPr>
      </w:pPr>
      <w:r w:rsidRPr="00B21CB7">
        <w:rPr>
          <w:rFonts w:ascii="Arial" w:hAnsi="Arial" w:cs="Arial"/>
          <w:b/>
          <w:sz w:val="25"/>
          <w:szCs w:val="25"/>
        </w:rPr>
        <w:t>“II – do ingresso em prédios que funcionam no sistema de condomínio;”</w:t>
      </w:r>
    </w:p>
    <w:p w:rsidR="008D550B" w:rsidRPr="00B21CB7" w:rsidRDefault="008D550B" w:rsidP="008D550B">
      <w:pPr>
        <w:ind w:firstLine="1701"/>
        <w:jc w:val="both"/>
        <w:rPr>
          <w:rFonts w:ascii="Arial" w:hAnsi="Arial" w:cs="Arial"/>
          <w:b/>
          <w:sz w:val="25"/>
          <w:szCs w:val="25"/>
        </w:rPr>
      </w:pPr>
    </w:p>
    <w:p w:rsidR="008D550B" w:rsidRPr="00B21CB7" w:rsidRDefault="008D550B" w:rsidP="008D550B">
      <w:pPr>
        <w:ind w:firstLine="1701"/>
        <w:jc w:val="both"/>
        <w:rPr>
          <w:rFonts w:ascii="Arial" w:hAnsi="Arial" w:cs="Arial"/>
          <w:b/>
          <w:sz w:val="25"/>
          <w:szCs w:val="25"/>
        </w:rPr>
      </w:pPr>
      <w:r w:rsidRPr="00B21CB7">
        <w:rPr>
          <w:rFonts w:ascii="Arial" w:hAnsi="Arial" w:cs="Arial"/>
          <w:b/>
          <w:sz w:val="25"/>
          <w:szCs w:val="25"/>
        </w:rPr>
        <w:t>“III – Nos postos de combustíveis, onde os motociclistas deverão retirar o capacete antes da faixa de segurança para abastecimento;”</w:t>
      </w:r>
    </w:p>
    <w:p w:rsidR="008D550B" w:rsidRPr="00B21CB7" w:rsidRDefault="008D550B" w:rsidP="00F75AFE">
      <w:pPr>
        <w:ind w:firstLine="1843"/>
        <w:jc w:val="both"/>
        <w:rPr>
          <w:rFonts w:ascii="Arial" w:hAnsi="Arial" w:cs="Arial"/>
          <w:b/>
          <w:sz w:val="25"/>
          <w:szCs w:val="25"/>
        </w:rPr>
      </w:pPr>
    </w:p>
    <w:p w:rsidR="008D550B" w:rsidRPr="00B21CB7" w:rsidRDefault="008D550B" w:rsidP="00F75AFE">
      <w:pPr>
        <w:ind w:firstLine="1843"/>
        <w:jc w:val="both"/>
        <w:rPr>
          <w:rFonts w:ascii="Arial" w:hAnsi="Arial" w:cs="Arial"/>
          <w:b/>
          <w:sz w:val="25"/>
          <w:szCs w:val="25"/>
        </w:rPr>
      </w:pPr>
      <w:r w:rsidRPr="00B21CB7">
        <w:rPr>
          <w:rFonts w:ascii="Arial" w:hAnsi="Arial" w:cs="Arial"/>
          <w:b/>
          <w:sz w:val="25"/>
          <w:szCs w:val="25"/>
        </w:rPr>
        <w:t>IV – (......)</w:t>
      </w:r>
    </w:p>
    <w:p w:rsidR="008D550B" w:rsidRPr="00B21CB7" w:rsidRDefault="008D550B" w:rsidP="00F75AFE">
      <w:pPr>
        <w:ind w:firstLine="1843"/>
        <w:jc w:val="both"/>
        <w:rPr>
          <w:rFonts w:ascii="Arial" w:hAnsi="Arial" w:cs="Arial"/>
          <w:b/>
          <w:sz w:val="25"/>
          <w:szCs w:val="25"/>
        </w:rPr>
      </w:pPr>
    </w:p>
    <w:p w:rsidR="008D550B" w:rsidRPr="00B21CB7" w:rsidRDefault="008D550B" w:rsidP="00B21CB7">
      <w:pPr>
        <w:ind w:firstLine="1843"/>
        <w:jc w:val="both"/>
        <w:rPr>
          <w:rFonts w:ascii="Arial" w:hAnsi="Arial" w:cs="Arial"/>
          <w:b/>
          <w:sz w:val="25"/>
          <w:szCs w:val="25"/>
        </w:rPr>
      </w:pPr>
      <w:r w:rsidRPr="00B21CB7">
        <w:rPr>
          <w:rFonts w:ascii="Arial" w:hAnsi="Arial" w:cs="Arial"/>
          <w:b/>
          <w:sz w:val="25"/>
          <w:szCs w:val="25"/>
        </w:rPr>
        <w:t xml:space="preserve">“Parágrafo </w:t>
      </w:r>
      <w:r w:rsidR="004A5CD9">
        <w:rPr>
          <w:rFonts w:ascii="Arial" w:hAnsi="Arial" w:cs="Arial"/>
          <w:b/>
          <w:sz w:val="25"/>
          <w:szCs w:val="25"/>
        </w:rPr>
        <w:t>Ú</w:t>
      </w:r>
      <w:r w:rsidRPr="00B21CB7">
        <w:rPr>
          <w:rFonts w:ascii="Arial" w:hAnsi="Arial" w:cs="Arial"/>
          <w:b/>
          <w:sz w:val="25"/>
          <w:szCs w:val="25"/>
        </w:rPr>
        <w:t>nico – os bonés, gorros e outros adereços não se enquadram na proibição, salvo se estiverem sendo utilizados de forma a ocultar a face da pessoa.”</w:t>
      </w:r>
    </w:p>
    <w:p w:rsidR="008D550B" w:rsidRPr="00B21CB7" w:rsidRDefault="008D550B" w:rsidP="00B21CB7">
      <w:pPr>
        <w:jc w:val="both"/>
        <w:rPr>
          <w:rFonts w:ascii="Arial" w:hAnsi="Arial" w:cs="Arial"/>
          <w:sz w:val="25"/>
          <w:szCs w:val="25"/>
        </w:rPr>
      </w:pPr>
    </w:p>
    <w:p w:rsidR="00970C0F" w:rsidRDefault="00063B1D" w:rsidP="00970C0F">
      <w:pPr>
        <w:ind w:firstLine="1800"/>
        <w:jc w:val="both"/>
        <w:rPr>
          <w:rFonts w:ascii="Arial" w:hAnsi="Arial" w:cs="Arial"/>
          <w:sz w:val="25"/>
          <w:szCs w:val="25"/>
        </w:rPr>
      </w:pPr>
      <w:r w:rsidRPr="00B21CB7">
        <w:rPr>
          <w:rFonts w:ascii="Arial" w:hAnsi="Arial" w:cs="Arial"/>
          <w:b/>
          <w:sz w:val="25"/>
          <w:szCs w:val="25"/>
        </w:rPr>
        <w:t xml:space="preserve">Art. 2º </w:t>
      </w:r>
      <w:r w:rsidR="00970C0F" w:rsidRPr="00B21CB7">
        <w:rPr>
          <w:rFonts w:ascii="Arial" w:hAnsi="Arial" w:cs="Arial"/>
          <w:b/>
          <w:sz w:val="25"/>
          <w:szCs w:val="25"/>
        </w:rPr>
        <w:t xml:space="preserve">- </w:t>
      </w:r>
      <w:r w:rsidR="00970C0F" w:rsidRPr="00B21CB7">
        <w:rPr>
          <w:rFonts w:ascii="Arial" w:hAnsi="Arial" w:cs="Arial"/>
          <w:sz w:val="25"/>
          <w:szCs w:val="25"/>
        </w:rPr>
        <w:t xml:space="preserve">Esta Lei entrará em vigor </w:t>
      </w:r>
      <w:r w:rsidR="00862276" w:rsidRPr="00B21CB7">
        <w:rPr>
          <w:rFonts w:ascii="Arial" w:hAnsi="Arial" w:cs="Arial"/>
          <w:sz w:val="25"/>
          <w:szCs w:val="25"/>
        </w:rPr>
        <w:t>no território municipal 45 (quarenta e cinco) dias depois de oficialmente publicada.</w:t>
      </w:r>
    </w:p>
    <w:p w:rsidR="004A5CD9" w:rsidRPr="00B21CB7" w:rsidRDefault="004A5CD9" w:rsidP="00970C0F">
      <w:pPr>
        <w:ind w:firstLine="1800"/>
        <w:jc w:val="both"/>
        <w:rPr>
          <w:rFonts w:ascii="Arial" w:hAnsi="Arial" w:cs="Arial"/>
          <w:sz w:val="25"/>
          <w:szCs w:val="25"/>
        </w:rPr>
      </w:pPr>
    </w:p>
    <w:p w:rsidR="00092BB8" w:rsidRPr="00B21CB7" w:rsidRDefault="00092BB8" w:rsidP="00B21CB7">
      <w:pPr>
        <w:rPr>
          <w:rFonts w:ascii="Arial" w:hAnsi="Arial" w:cs="Arial"/>
          <w:b/>
          <w:sz w:val="25"/>
          <w:szCs w:val="25"/>
        </w:rPr>
      </w:pPr>
    </w:p>
    <w:p w:rsidR="00092BB8" w:rsidRPr="00B21CB7" w:rsidRDefault="00092BB8" w:rsidP="006971C5">
      <w:pPr>
        <w:jc w:val="center"/>
        <w:rPr>
          <w:rFonts w:ascii="Arial" w:hAnsi="Arial" w:cs="Arial"/>
          <w:sz w:val="25"/>
          <w:szCs w:val="25"/>
        </w:rPr>
      </w:pPr>
      <w:r w:rsidRPr="00B21CB7">
        <w:rPr>
          <w:rFonts w:ascii="Arial" w:hAnsi="Arial" w:cs="Arial"/>
          <w:sz w:val="25"/>
          <w:szCs w:val="25"/>
        </w:rPr>
        <w:t xml:space="preserve">Cachoeiro de Itapemirim/ES, </w:t>
      </w:r>
      <w:r w:rsidR="00B16978">
        <w:rPr>
          <w:rFonts w:ascii="Arial" w:hAnsi="Arial" w:cs="Arial"/>
          <w:sz w:val="25"/>
          <w:szCs w:val="25"/>
        </w:rPr>
        <w:t>29 de julho</w:t>
      </w:r>
      <w:r w:rsidR="00CE2FC1" w:rsidRPr="00B21CB7">
        <w:rPr>
          <w:rFonts w:ascii="Arial" w:hAnsi="Arial" w:cs="Arial"/>
          <w:sz w:val="25"/>
          <w:szCs w:val="25"/>
        </w:rPr>
        <w:t xml:space="preserve"> de 2014</w:t>
      </w:r>
      <w:r w:rsidRPr="00B21CB7">
        <w:rPr>
          <w:rFonts w:ascii="Arial" w:hAnsi="Arial" w:cs="Arial"/>
          <w:sz w:val="25"/>
          <w:szCs w:val="25"/>
        </w:rPr>
        <w:t>.</w:t>
      </w:r>
    </w:p>
    <w:p w:rsidR="006971C5" w:rsidRPr="00B21CB7" w:rsidRDefault="006971C5" w:rsidP="006971C5">
      <w:pPr>
        <w:jc w:val="center"/>
        <w:rPr>
          <w:rFonts w:ascii="Arial" w:hAnsi="Arial" w:cs="Arial"/>
          <w:sz w:val="25"/>
          <w:szCs w:val="25"/>
        </w:rPr>
      </w:pPr>
    </w:p>
    <w:p w:rsidR="00092BB8" w:rsidRPr="00B21CB7" w:rsidRDefault="00092BB8" w:rsidP="00092BB8">
      <w:pPr>
        <w:jc w:val="center"/>
        <w:rPr>
          <w:rFonts w:ascii="Arial" w:hAnsi="Arial" w:cs="Arial"/>
          <w:b/>
          <w:sz w:val="25"/>
          <w:szCs w:val="25"/>
        </w:rPr>
      </w:pPr>
    </w:p>
    <w:p w:rsidR="00CE2FC1" w:rsidRPr="00B21CB7" w:rsidRDefault="00CE2FC1" w:rsidP="00092BB8">
      <w:pPr>
        <w:jc w:val="center"/>
        <w:rPr>
          <w:rFonts w:ascii="Arial" w:hAnsi="Arial" w:cs="Arial"/>
          <w:b/>
          <w:sz w:val="25"/>
          <w:szCs w:val="25"/>
        </w:rPr>
      </w:pPr>
    </w:p>
    <w:p w:rsidR="00092BB8" w:rsidRPr="00B21CB7" w:rsidRDefault="00092BB8" w:rsidP="00092BB8">
      <w:pPr>
        <w:jc w:val="center"/>
        <w:rPr>
          <w:rFonts w:ascii="Arial" w:hAnsi="Arial" w:cs="Arial"/>
          <w:b/>
          <w:sz w:val="25"/>
          <w:szCs w:val="25"/>
        </w:rPr>
      </w:pPr>
    </w:p>
    <w:p w:rsidR="00092BB8" w:rsidRPr="00B21CB7" w:rsidRDefault="00CE2FC1" w:rsidP="00092BB8">
      <w:pPr>
        <w:jc w:val="center"/>
        <w:rPr>
          <w:rFonts w:ascii="Arial" w:hAnsi="Arial" w:cs="Arial"/>
          <w:b/>
          <w:sz w:val="25"/>
          <w:szCs w:val="25"/>
        </w:rPr>
      </w:pPr>
      <w:r w:rsidRPr="00B21CB7">
        <w:rPr>
          <w:rFonts w:ascii="Arial" w:hAnsi="Arial" w:cs="Arial"/>
          <w:b/>
          <w:sz w:val="25"/>
          <w:szCs w:val="25"/>
        </w:rPr>
        <w:t>JÚLIO CÉSAR FERRARE CECOTTI</w:t>
      </w:r>
    </w:p>
    <w:p w:rsidR="00092BB8" w:rsidRPr="00B21CB7" w:rsidRDefault="00B21CB7" w:rsidP="00B21CB7">
      <w:pPr>
        <w:jc w:val="center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Presidente</w:t>
      </w:r>
    </w:p>
    <w:p w:rsidR="00D126F0" w:rsidRPr="00B21CB7" w:rsidRDefault="00D126F0">
      <w:pPr>
        <w:rPr>
          <w:sz w:val="25"/>
          <w:szCs w:val="25"/>
        </w:rPr>
      </w:pPr>
    </w:p>
    <w:sectPr w:rsidR="00D126F0" w:rsidRPr="00B21CB7" w:rsidSect="001447D9">
      <w:pgSz w:w="11906" w:h="16838"/>
      <w:pgMar w:top="2722" w:right="1134" w:bottom="158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92BB8"/>
    <w:rsid w:val="00063B1D"/>
    <w:rsid w:val="00092BB8"/>
    <w:rsid w:val="001E2BDE"/>
    <w:rsid w:val="00247340"/>
    <w:rsid w:val="0028724C"/>
    <w:rsid w:val="002A5023"/>
    <w:rsid w:val="00343B77"/>
    <w:rsid w:val="00360192"/>
    <w:rsid w:val="003F7B88"/>
    <w:rsid w:val="00425E77"/>
    <w:rsid w:val="004A5CD9"/>
    <w:rsid w:val="005014AA"/>
    <w:rsid w:val="005173E1"/>
    <w:rsid w:val="00583C7D"/>
    <w:rsid w:val="005C133B"/>
    <w:rsid w:val="006971C5"/>
    <w:rsid w:val="00712A43"/>
    <w:rsid w:val="007B1ECE"/>
    <w:rsid w:val="007D69D1"/>
    <w:rsid w:val="00862276"/>
    <w:rsid w:val="008D550B"/>
    <w:rsid w:val="00917C43"/>
    <w:rsid w:val="00970C0F"/>
    <w:rsid w:val="009C6B19"/>
    <w:rsid w:val="00B16978"/>
    <w:rsid w:val="00B21CB7"/>
    <w:rsid w:val="00B55236"/>
    <w:rsid w:val="00B7034A"/>
    <w:rsid w:val="00BD54DE"/>
    <w:rsid w:val="00CC28CC"/>
    <w:rsid w:val="00CE2FC1"/>
    <w:rsid w:val="00D126F0"/>
    <w:rsid w:val="00D77825"/>
    <w:rsid w:val="00DC7813"/>
    <w:rsid w:val="00E040C4"/>
    <w:rsid w:val="00E11658"/>
    <w:rsid w:val="00F73385"/>
    <w:rsid w:val="00F75AFE"/>
    <w:rsid w:val="00FE1286"/>
    <w:rsid w:val="00FF5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="Arial"/>
        <w:kern w:val="18"/>
        <w:sz w:val="28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B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971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1C5"/>
    <w:rPr>
      <w:rFonts w:ascii="Tahoma" w:eastAsia="Times New Roman" w:hAnsi="Tahoma" w:cs="Tahoma"/>
      <w:kern w:val="0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Proprietario</cp:lastModifiedBy>
  <cp:revision>3</cp:revision>
  <cp:lastPrinted>2014-07-29T14:39:00Z</cp:lastPrinted>
  <dcterms:created xsi:type="dcterms:W3CDTF">2014-07-29T14:40:00Z</dcterms:created>
  <dcterms:modified xsi:type="dcterms:W3CDTF">2014-07-31T15:12:00Z</dcterms:modified>
</cp:coreProperties>
</file>